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6C701497"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E577D1">
        <w:rPr>
          <w:rFonts w:ascii="ITC Slimbach LT CE Book" w:eastAsiaTheme="minorEastAsia" w:hAnsi="ITC Slimbach LT CE Book" w:cs="Arial"/>
          <w:b/>
          <w:sz w:val="28"/>
          <w:szCs w:val="22"/>
          <w:lang w:val="de-DE" w:eastAsia="de-DE"/>
        </w:rPr>
        <w:t>J</w:t>
      </w:r>
      <w:r w:rsidR="00D2520B">
        <w:rPr>
          <w:rFonts w:ascii="ITC Slimbach LT CE Book" w:eastAsiaTheme="minorEastAsia" w:hAnsi="ITC Slimbach LT CE Book" w:cs="Arial"/>
          <w:b/>
          <w:sz w:val="28"/>
          <w:szCs w:val="22"/>
          <w:lang w:val="de-DE" w:eastAsia="de-DE"/>
        </w:rPr>
        <w:t>uni</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1A8EF2A4" w14:textId="18662AB8" w:rsidR="00084B7D" w:rsidRPr="004E5885" w:rsidRDefault="00084B7D" w:rsidP="004E5885">
      <w:pPr>
        <w:suppressAutoHyphens/>
        <w:spacing w:after="80" w:line="276" w:lineRule="auto"/>
        <w:jc w:val="both"/>
        <w:rPr>
          <w:rFonts w:ascii="ITC Slimbach LT CE Book" w:eastAsiaTheme="minorEastAsia" w:hAnsi="ITC Slimbach LT CE Book" w:cs="Arial"/>
          <w:b/>
          <w:bCs/>
          <w:sz w:val="36"/>
          <w:szCs w:val="22"/>
          <w:lang w:val="de-DE" w:eastAsia="de-DE"/>
        </w:rPr>
      </w:pPr>
      <w:r w:rsidRPr="004E5885">
        <w:rPr>
          <w:rFonts w:ascii="ITC Slimbach LT CE Book" w:eastAsiaTheme="minorEastAsia" w:hAnsi="ITC Slimbach LT CE Book" w:cs="Arial"/>
          <w:b/>
          <w:bCs/>
          <w:sz w:val="36"/>
          <w:szCs w:val="22"/>
          <w:lang w:val="de-DE" w:eastAsia="de-DE"/>
        </w:rPr>
        <w:t xml:space="preserve">Boroteka </w:t>
      </w:r>
      <w:r>
        <w:rPr>
          <w:rFonts w:ascii="ITC Slimbach LT CE Book" w:eastAsiaTheme="minorEastAsia" w:hAnsi="ITC Slimbach LT CE Book" w:cs="Arial"/>
          <w:b/>
          <w:bCs/>
          <w:sz w:val="36"/>
          <w:szCs w:val="22"/>
          <w:lang w:val="de-DE" w:eastAsia="de-DE"/>
        </w:rPr>
        <w:t>–</w:t>
      </w:r>
      <w:r w:rsidRPr="004E5885">
        <w:rPr>
          <w:rFonts w:ascii="ITC Slimbach LT CE Book" w:eastAsiaTheme="minorEastAsia" w:hAnsi="ITC Slimbach LT CE Book" w:cs="Arial"/>
          <w:b/>
          <w:bCs/>
          <w:sz w:val="36"/>
          <w:szCs w:val="22"/>
          <w:lang w:val="de-DE" w:eastAsia="de-DE"/>
        </w:rPr>
        <w:t xml:space="preserve"> Auszeit im Wald</w:t>
      </w:r>
    </w:p>
    <w:p w14:paraId="4935D0A0" w14:textId="503B8AA0"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550C5D60" w14:textId="046E8491" w:rsidR="009B0E22" w:rsidRDefault="00105A66" w:rsidP="000B69DA">
      <w:pPr>
        <w:rPr>
          <w:rFonts w:ascii="ITC Slimbach LT CE Book" w:eastAsiaTheme="minorEastAsia" w:hAnsi="ITC Slimbach LT CE Book" w:cs="Arial"/>
          <w:i/>
          <w:iCs/>
          <w:sz w:val="22"/>
          <w:szCs w:val="22"/>
          <w:lang w:val="de-DE" w:eastAsia="de-DE"/>
        </w:rPr>
      </w:pPr>
      <w:r w:rsidRPr="00A25146">
        <w:rPr>
          <w:rFonts w:ascii="ITC Slimbach LT CE Book" w:eastAsiaTheme="minorEastAsia" w:hAnsi="ITC Slimbach LT CE Book" w:cs="Arial"/>
          <w:i/>
          <w:iCs/>
          <w:sz w:val="22"/>
          <w:szCs w:val="22"/>
          <w:lang w:val="de-DE" w:eastAsia="de-DE"/>
        </w:rPr>
        <w:t>Kurzfassung:</w:t>
      </w:r>
      <w:r w:rsidR="00E52048" w:rsidRPr="00A25146">
        <w:rPr>
          <w:rFonts w:ascii="ITC Slimbach LT CE Book" w:eastAsiaTheme="minorEastAsia" w:hAnsi="ITC Slimbach LT CE Book" w:cs="Arial"/>
          <w:i/>
          <w:iCs/>
          <w:sz w:val="22"/>
          <w:szCs w:val="22"/>
          <w:lang w:val="de-DE" w:eastAsia="de-DE"/>
        </w:rPr>
        <w:t xml:space="preserve"> </w:t>
      </w:r>
      <w:r w:rsidR="009B0E22" w:rsidRPr="009B0E22">
        <w:rPr>
          <w:rFonts w:ascii="ITC Slimbach LT CE Book" w:eastAsiaTheme="minorEastAsia" w:hAnsi="ITC Slimbach LT CE Book" w:cs="Arial"/>
          <w:i/>
          <w:iCs/>
          <w:sz w:val="22"/>
          <w:szCs w:val="22"/>
          <w:lang w:val="de-DE" w:eastAsia="de-DE"/>
        </w:rPr>
        <w:t>Rafał Stramski</w:t>
      </w:r>
      <w:r w:rsidR="00E32967">
        <w:rPr>
          <w:rFonts w:ascii="ITC Slimbach LT CE Book" w:eastAsiaTheme="minorEastAsia" w:hAnsi="ITC Slimbach LT CE Book" w:cs="Arial"/>
          <w:i/>
          <w:iCs/>
          <w:sz w:val="22"/>
          <w:szCs w:val="22"/>
          <w:lang w:val="de-DE" w:eastAsia="de-DE"/>
        </w:rPr>
        <w:t xml:space="preserve"> verwirklichte seine Vision eines kleinen Ferienhauses </w:t>
      </w:r>
      <w:r w:rsidR="009B0E22">
        <w:rPr>
          <w:rFonts w:ascii="ITC Slimbach LT CE Book" w:eastAsiaTheme="minorEastAsia" w:hAnsi="ITC Slimbach LT CE Book" w:cs="Arial"/>
          <w:i/>
          <w:iCs/>
          <w:sz w:val="22"/>
          <w:szCs w:val="22"/>
          <w:lang w:val="de-DE" w:eastAsia="de-DE"/>
        </w:rPr>
        <w:t>in einem entlegenen Wald im Herzen Polens</w:t>
      </w:r>
      <w:r w:rsidR="00E32967">
        <w:rPr>
          <w:rFonts w:ascii="ITC Slimbach LT CE Book" w:eastAsiaTheme="minorEastAsia" w:hAnsi="ITC Slimbach LT CE Book" w:cs="Arial"/>
          <w:i/>
          <w:iCs/>
          <w:sz w:val="22"/>
          <w:szCs w:val="22"/>
          <w:lang w:val="de-DE" w:eastAsia="de-DE"/>
        </w:rPr>
        <w:t>, das durch seine</w:t>
      </w:r>
      <w:r w:rsidR="00E32967" w:rsidRPr="009B0E22">
        <w:rPr>
          <w:rFonts w:ascii="ITC Slimbach LT CE Book" w:eastAsiaTheme="minorEastAsia" w:hAnsi="ITC Slimbach LT CE Book" w:cs="Arial"/>
          <w:i/>
          <w:iCs/>
          <w:sz w:val="22"/>
          <w:szCs w:val="22"/>
          <w:lang w:val="de-DE" w:eastAsia="de-DE"/>
        </w:rPr>
        <w:t xml:space="preserve"> besonderen Materialien und deren qualitätsvolle Verarbeitung</w:t>
      </w:r>
      <w:r w:rsidR="00E32967">
        <w:rPr>
          <w:rFonts w:ascii="ITC Slimbach LT CE Book" w:eastAsiaTheme="minorEastAsia" w:hAnsi="ITC Slimbach LT CE Book" w:cs="Arial"/>
          <w:i/>
          <w:iCs/>
          <w:sz w:val="22"/>
          <w:szCs w:val="22"/>
          <w:lang w:val="de-DE" w:eastAsia="de-DE"/>
        </w:rPr>
        <w:t xml:space="preserve"> besticht. Vor allem beim </w:t>
      </w:r>
      <w:r w:rsidR="00381EDD">
        <w:rPr>
          <w:rFonts w:ascii="ITC Slimbach LT CE Book" w:eastAsiaTheme="minorEastAsia" w:hAnsi="ITC Slimbach LT CE Book" w:cs="Arial"/>
          <w:i/>
          <w:iCs/>
          <w:sz w:val="22"/>
          <w:szCs w:val="22"/>
          <w:lang w:val="de-DE" w:eastAsia="de-DE"/>
        </w:rPr>
        <w:t xml:space="preserve">schwarzen </w:t>
      </w:r>
      <w:r w:rsidR="00E32967">
        <w:rPr>
          <w:rFonts w:ascii="ITC Slimbach LT CE Book" w:eastAsiaTheme="minorEastAsia" w:hAnsi="ITC Slimbach LT CE Book" w:cs="Arial"/>
          <w:i/>
          <w:iCs/>
          <w:sz w:val="22"/>
          <w:szCs w:val="22"/>
          <w:lang w:val="de-DE" w:eastAsia="de-DE"/>
        </w:rPr>
        <w:t xml:space="preserve">Aluminiumdach </w:t>
      </w:r>
      <w:r w:rsidR="009B0E22" w:rsidRPr="009B0E22">
        <w:rPr>
          <w:rFonts w:ascii="ITC Slimbach LT CE Book" w:eastAsiaTheme="minorEastAsia" w:hAnsi="ITC Slimbach LT CE Book" w:cs="Arial"/>
          <w:i/>
          <w:iCs/>
          <w:sz w:val="22"/>
          <w:szCs w:val="22"/>
          <w:lang w:val="de-DE" w:eastAsia="de-DE"/>
        </w:rPr>
        <w:t>unter den Bäumen machen sich die Mehrkosten hinsichtlich d</w:t>
      </w:r>
      <w:r w:rsidR="009B0E22" w:rsidRPr="00E32967">
        <w:rPr>
          <w:rFonts w:ascii="ITC Slimbach LT CE Book" w:eastAsiaTheme="minorEastAsia" w:hAnsi="ITC Slimbach LT CE Book" w:cs="Arial"/>
          <w:i/>
          <w:iCs/>
          <w:sz w:val="22"/>
          <w:szCs w:val="22"/>
          <w:lang w:val="de-DE" w:eastAsia="de-DE"/>
        </w:rPr>
        <w:t xml:space="preserve">er langen Lebensdauer und der </w:t>
      </w:r>
      <w:r w:rsidR="00E32967" w:rsidRPr="00E32967">
        <w:rPr>
          <w:rFonts w:ascii="ITC Slimbach LT CE Book" w:eastAsiaTheme="minorEastAsia" w:hAnsi="ITC Slimbach LT CE Book" w:cs="Arial"/>
          <w:i/>
          <w:iCs/>
          <w:sz w:val="22"/>
          <w:szCs w:val="22"/>
          <w:lang w:val="de-DE" w:eastAsia="de-DE"/>
        </w:rPr>
        <w:t>40 Jahre Farb- und </w:t>
      </w:r>
      <w:r w:rsidR="00E32967" w:rsidRPr="00E32967">
        <w:rPr>
          <w:rFonts w:ascii="ITC Slimbach LT CE Book" w:eastAsiaTheme="minorEastAsia" w:hAnsi="ITC Slimbach LT CE Book"/>
          <w:i/>
          <w:iCs/>
          <w:sz w:val="22"/>
          <w:szCs w:val="22"/>
          <w:lang w:val="de-DE" w:eastAsia="de-DE"/>
        </w:rPr>
        <w:t>Materialgarantie</w:t>
      </w:r>
      <w:r w:rsidR="00E32967">
        <w:rPr>
          <w:rFonts w:ascii="ITC Slimbach LT CE Book" w:eastAsiaTheme="minorEastAsia" w:hAnsi="ITC Slimbach LT CE Book"/>
          <w:i/>
          <w:iCs/>
          <w:sz w:val="22"/>
          <w:szCs w:val="22"/>
          <w:lang w:val="de-DE" w:eastAsia="de-DE"/>
        </w:rPr>
        <w:t xml:space="preserve"> </w:t>
      </w:r>
      <w:r w:rsidR="009B0E22" w:rsidRPr="00E32967">
        <w:rPr>
          <w:rFonts w:ascii="ITC Slimbach LT CE Book" w:eastAsiaTheme="minorEastAsia" w:hAnsi="ITC Slimbach LT CE Book" w:cs="Arial"/>
          <w:i/>
          <w:iCs/>
          <w:sz w:val="22"/>
          <w:szCs w:val="22"/>
          <w:lang w:val="de-DE" w:eastAsia="de-DE"/>
        </w:rPr>
        <w:t>von PREFA schnell bezahlt.</w:t>
      </w:r>
    </w:p>
    <w:p w14:paraId="713D90FA" w14:textId="77777777" w:rsidR="00761DD2" w:rsidRPr="004B0A37" w:rsidRDefault="00761DD2" w:rsidP="00105A66">
      <w:pPr>
        <w:spacing w:after="200" w:line="276" w:lineRule="auto"/>
        <w:jc w:val="both"/>
        <w:rPr>
          <w:rFonts w:ascii="ITC Slimbach LT CE Book" w:eastAsiaTheme="minorEastAsia" w:hAnsi="ITC Slimbach LT CE Book" w:cs="Arial"/>
          <w:b/>
          <w:bCs/>
          <w:sz w:val="12"/>
          <w:szCs w:val="12"/>
          <w:lang w:val="de-DE" w:eastAsia="de-DE"/>
        </w:rPr>
      </w:pPr>
    </w:p>
    <w:p w14:paraId="3E1F1A29" w14:textId="47EEF3CC" w:rsidR="00CC6940" w:rsidRPr="00085C61" w:rsidRDefault="00416781" w:rsidP="00085C61">
      <w:pPr>
        <w:spacing w:after="200" w:line="276" w:lineRule="auto"/>
        <w:jc w:val="both"/>
        <w:rPr>
          <w:rFonts w:ascii="ITC Slimbach LT CE Book" w:eastAsiaTheme="minorEastAsia" w:hAnsi="ITC Slimbach LT CE Book" w:cs="Arial"/>
          <w:sz w:val="22"/>
          <w:szCs w:val="22"/>
          <w:lang w:val="de-DE" w:eastAsia="de-DE"/>
        </w:rPr>
      </w:pPr>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ktl/Wasungen –</w:t>
      </w:r>
      <w:r w:rsidR="00117C4D">
        <w:rPr>
          <w:rFonts w:ascii="ITC Slimbach LT CE Book" w:eastAsiaTheme="minorEastAsia" w:hAnsi="ITC Slimbach LT CE Book" w:cs="Arial"/>
          <w:sz w:val="22"/>
          <w:szCs w:val="22"/>
          <w:lang w:val="de-DE" w:eastAsia="de-DE"/>
        </w:rPr>
        <w:t xml:space="preserve"> </w:t>
      </w:r>
      <w:r w:rsidR="00CC6940" w:rsidRPr="00085C61">
        <w:rPr>
          <w:rFonts w:ascii="ITC Slimbach LT CE Book" w:eastAsiaTheme="minorEastAsia" w:hAnsi="ITC Slimbach LT CE Book" w:cs="Arial"/>
          <w:sz w:val="22"/>
          <w:szCs w:val="22"/>
          <w:lang w:val="de-DE" w:eastAsia="de-DE"/>
        </w:rPr>
        <w:t>In einem</w:t>
      </w:r>
      <w:r w:rsidR="00CC6940">
        <w:rPr>
          <w:rFonts w:ascii="ITC Slimbach LT CE Book" w:eastAsiaTheme="minorEastAsia" w:hAnsi="ITC Slimbach LT CE Book" w:cs="Arial"/>
          <w:sz w:val="22"/>
          <w:szCs w:val="22"/>
          <w:lang w:val="de-DE" w:eastAsia="de-DE"/>
        </w:rPr>
        <w:t xml:space="preserve"> </w:t>
      </w:r>
      <w:r w:rsidR="00CC6940" w:rsidRPr="00085C61">
        <w:rPr>
          <w:rFonts w:ascii="ITC Slimbach LT CE Book" w:eastAsiaTheme="minorEastAsia" w:hAnsi="ITC Slimbach LT CE Book" w:cs="Arial"/>
          <w:sz w:val="22"/>
          <w:szCs w:val="22"/>
          <w:lang w:val="de-DE" w:eastAsia="de-DE"/>
        </w:rPr>
        <w:t xml:space="preserve">Kiefernwald in der Nähe des Dorfs Kolonia Karcmy </w:t>
      </w:r>
      <w:r w:rsidR="00CC6940">
        <w:rPr>
          <w:rFonts w:ascii="ITC Slimbach LT CE Book" w:eastAsiaTheme="minorEastAsia" w:hAnsi="ITC Slimbach LT CE Book" w:cs="Arial"/>
          <w:sz w:val="22"/>
          <w:szCs w:val="22"/>
          <w:lang w:val="de-DE" w:eastAsia="de-DE"/>
        </w:rPr>
        <w:t>(PL)</w:t>
      </w:r>
      <w:r w:rsidR="00CC6940" w:rsidRPr="00085C61">
        <w:rPr>
          <w:rFonts w:ascii="ITC Slimbach LT CE Book" w:eastAsiaTheme="minorEastAsia" w:hAnsi="ITC Slimbach LT CE Book" w:cs="Arial"/>
          <w:sz w:val="22"/>
          <w:szCs w:val="22"/>
          <w:lang w:val="de-DE" w:eastAsia="de-DE"/>
        </w:rPr>
        <w:t xml:space="preserve"> besitzen Familien seit Generationen kleine Wochenendhäus</w:t>
      </w:r>
      <w:r w:rsidR="00CC6940">
        <w:rPr>
          <w:rFonts w:ascii="ITC Slimbach LT CE Book" w:eastAsiaTheme="minorEastAsia" w:hAnsi="ITC Slimbach LT CE Book" w:cs="Arial"/>
          <w:sz w:val="22"/>
          <w:szCs w:val="22"/>
          <w:lang w:val="de-DE" w:eastAsia="de-DE"/>
        </w:rPr>
        <w:t>er</w:t>
      </w:r>
      <w:r w:rsidR="00CC6940" w:rsidRPr="00085C61">
        <w:rPr>
          <w:rFonts w:ascii="ITC Slimbach LT CE Book" w:eastAsiaTheme="minorEastAsia" w:hAnsi="ITC Slimbach LT CE Book" w:cs="Arial"/>
          <w:sz w:val="22"/>
          <w:szCs w:val="22"/>
          <w:lang w:val="de-DE" w:eastAsia="de-DE"/>
        </w:rPr>
        <w:t>, die sie teils liebevoll erhalten und pflegen oder modernisieren. Rafał Stramski n</w:t>
      </w:r>
      <w:r w:rsidR="00BE797E">
        <w:rPr>
          <w:rFonts w:ascii="ITC Slimbach LT CE Book" w:eastAsiaTheme="minorEastAsia" w:hAnsi="ITC Slimbach LT CE Book" w:cs="Arial"/>
          <w:sz w:val="22"/>
          <w:szCs w:val="22"/>
          <w:lang w:val="de-DE" w:eastAsia="de-DE"/>
        </w:rPr>
        <w:t>u</w:t>
      </w:r>
      <w:r w:rsidR="00CC6940" w:rsidRPr="00085C61">
        <w:rPr>
          <w:rFonts w:ascii="ITC Slimbach LT CE Book" w:eastAsiaTheme="minorEastAsia" w:hAnsi="ITC Slimbach LT CE Book" w:cs="Arial"/>
          <w:sz w:val="22"/>
          <w:szCs w:val="22"/>
          <w:lang w:val="de-DE" w:eastAsia="de-DE"/>
        </w:rPr>
        <w:t>tz</w:t>
      </w:r>
      <w:r w:rsidR="00386970">
        <w:rPr>
          <w:rFonts w:ascii="ITC Slimbach LT CE Book" w:eastAsiaTheme="minorEastAsia" w:hAnsi="ITC Slimbach LT CE Book" w:cs="Arial"/>
          <w:sz w:val="22"/>
          <w:szCs w:val="22"/>
          <w:lang w:val="de-DE" w:eastAsia="de-DE"/>
        </w:rPr>
        <w:t>t</w:t>
      </w:r>
      <w:r w:rsidR="00CC6940" w:rsidRPr="00085C61">
        <w:rPr>
          <w:rFonts w:ascii="ITC Slimbach LT CE Book" w:eastAsiaTheme="minorEastAsia" w:hAnsi="ITC Slimbach LT CE Book" w:cs="Arial"/>
          <w:sz w:val="22"/>
          <w:szCs w:val="22"/>
          <w:lang w:val="de-DE" w:eastAsia="de-DE"/>
        </w:rPr>
        <w:t>e die Gelegenheit</w:t>
      </w:r>
      <w:r w:rsidR="00CC6940">
        <w:rPr>
          <w:rFonts w:ascii="ITC Slimbach LT CE Book" w:eastAsiaTheme="minorEastAsia" w:hAnsi="ITC Slimbach LT CE Book" w:cs="Arial"/>
          <w:sz w:val="22"/>
          <w:szCs w:val="22"/>
          <w:lang w:val="de-DE" w:eastAsia="de-DE"/>
        </w:rPr>
        <w:t>,</w:t>
      </w:r>
      <w:r w:rsidR="00CC6940" w:rsidRPr="00085C61">
        <w:rPr>
          <w:rFonts w:ascii="ITC Slimbach LT CE Book" w:eastAsiaTheme="minorEastAsia" w:hAnsi="ITC Slimbach LT CE Book" w:cs="Arial"/>
          <w:sz w:val="22"/>
          <w:szCs w:val="22"/>
          <w:lang w:val="de-DE" w:eastAsia="de-DE"/>
        </w:rPr>
        <w:t xml:space="preserve"> eine bisher unbebaute Parzelle zu erwerben und errichtete für seine Familie </w:t>
      </w:r>
      <w:r w:rsidR="00CC6940">
        <w:rPr>
          <w:rFonts w:ascii="ITC Slimbach LT CE Book" w:eastAsiaTheme="minorEastAsia" w:hAnsi="ITC Slimbach LT CE Book" w:cs="Arial"/>
          <w:sz w:val="22"/>
          <w:szCs w:val="22"/>
          <w:lang w:val="de-DE" w:eastAsia="de-DE"/>
        </w:rPr>
        <w:t xml:space="preserve">und Gäste </w:t>
      </w:r>
      <w:r w:rsidR="00900B3E">
        <w:rPr>
          <w:rFonts w:ascii="ITC Slimbach LT CE Book" w:eastAsiaTheme="minorEastAsia" w:hAnsi="ITC Slimbach LT CE Book" w:cs="Arial"/>
          <w:sz w:val="22"/>
          <w:szCs w:val="22"/>
          <w:lang w:val="de-DE" w:eastAsia="de-DE"/>
        </w:rPr>
        <w:t xml:space="preserve">die „Boroteka“ – </w:t>
      </w:r>
      <w:r w:rsidR="00CC6940" w:rsidRPr="00085C61">
        <w:rPr>
          <w:rFonts w:ascii="ITC Slimbach LT CE Book" w:eastAsiaTheme="minorEastAsia" w:hAnsi="ITC Slimbach LT CE Book" w:cs="Arial"/>
          <w:sz w:val="22"/>
          <w:szCs w:val="22"/>
          <w:lang w:val="de-DE" w:eastAsia="de-DE"/>
        </w:rPr>
        <w:t xml:space="preserve">ein kleines Refugium </w:t>
      </w:r>
      <w:r w:rsidR="00C95150">
        <w:rPr>
          <w:rFonts w:ascii="ITC Slimbach LT CE Book" w:eastAsiaTheme="minorEastAsia" w:hAnsi="ITC Slimbach LT CE Book" w:cs="Arial"/>
          <w:sz w:val="22"/>
          <w:szCs w:val="22"/>
          <w:lang w:val="de-DE" w:eastAsia="de-DE"/>
        </w:rPr>
        <w:t xml:space="preserve">mit einem ausgefallenen </w:t>
      </w:r>
      <w:r w:rsidR="00CC6940" w:rsidRPr="00085C61">
        <w:rPr>
          <w:rFonts w:ascii="ITC Slimbach LT CE Book" w:eastAsiaTheme="minorEastAsia" w:hAnsi="ITC Slimbach LT CE Book" w:cs="Arial"/>
          <w:sz w:val="22"/>
          <w:szCs w:val="22"/>
          <w:lang w:val="de-DE" w:eastAsia="de-DE"/>
        </w:rPr>
        <w:t>PREFA Dach.</w:t>
      </w:r>
    </w:p>
    <w:p w14:paraId="522AF520" w14:textId="4AFD86F2" w:rsidR="00F0277E" w:rsidRDefault="00F45BBC" w:rsidP="00E16412">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b/>
          <w:bCs/>
          <w:sz w:val="22"/>
          <w:szCs w:val="22"/>
          <w:lang w:val="de-DE" w:eastAsia="de-DE"/>
        </w:rPr>
        <w:t>Großes auf kleiner Fläche</w:t>
      </w:r>
    </w:p>
    <w:p w14:paraId="65BA9C32" w14:textId="40B990A7" w:rsidR="001F40DC" w:rsidRPr="001F40DC" w:rsidRDefault="00085C61" w:rsidP="001F40DC">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Der </w:t>
      </w:r>
      <w:r w:rsidR="00F6575E">
        <w:rPr>
          <w:rFonts w:ascii="ITC Slimbach LT CE Book" w:eastAsiaTheme="minorEastAsia" w:hAnsi="ITC Slimbach LT CE Book" w:cs="Arial"/>
          <w:sz w:val="22"/>
          <w:szCs w:val="22"/>
          <w:lang w:val="de-DE" w:eastAsia="de-DE"/>
        </w:rPr>
        <w:t>Auftraggeber</w:t>
      </w:r>
      <w:r>
        <w:rPr>
          <w:rFonts w:ascii="ITC Slimbach LT CE Book" w:eastAsiaTheme="minorEastAsia" w:hAnsi="ITC Slimbach LT CE Book" w:cs="Arial"/>
          <w:sz w:val="22"/>
          <w:szCs w:val="22"/>
          <w:lang w:val="de-DE" w:eastAsia="de-DE"/>
        </w:rPr>
        <w:t xml:space="preserve"> brachte sich von Anfang an mit genauen Vorstellungen in das Projekt ein</w:t>
      </w:r>
      <w:r w:rsidR="00F6575E">
        <w:rPr>
          <w:rFonts w:ascii="ITC Slimbach LT CE Book" w:eastAsiaTheme="minorEastAsia" w:hAnsi="ITC Slimbach LT CE Book" w:cs="Arial"/>
          <w:sz w:val="22"/>
          <w:szCs w:val="22"/>
          <w:lang w:val="de-DE" w:eastAsia="de-DE"/>
        </w:rPr>
        <w:t>. L</w:t>
      </w:r>
      <w:r w:rsidR="00F90BBD">
        <w:rPr>
          <w:rFonts w:ascii="ITC Slimbach LT CE Book" w:eastAsiaTheme="minorEastAsia" w:hAnsi="ITC Slimbach LT CE Book" w:cs="Arial"/>
          <w:sz w:val="22"/>
          <w:szCs w:val="22"/>
          <w:lang w:val="de-DE" w:eastAsia="de-DE"/>
        </w:rPr>
        <w:t xml:space="preserve">aut den Vorgaben der Bauordnung </w:t>
      </w:r>
      <w:r w:rsidR="00F6575E">
        <w:rPr>
          <w:rFonts w:ascii="ITC Slimbach LT CE Book" w:eastAsiaTheme="minorEastAsia" w:hAnsi="ITC Slimbach LT CE Book" w:cs="Arial"/>
          <w:sz w:val="22"/>
          <w:szCs w:val="22"/>
          <w:lang w:val="de-DE" w:eastAsia="de-DE"/>
        </w:rPr>
        <w:t xml:space="preserve">beschränkte sich die zu bebauende </w:t>
      </w:r>
      <w:r w:rsidR="00F90BBD">
        <w:rPr>
          <w:rFonts w:ascii="ITC Slimbach LT CE Book" w:eastAsiaTheme="minorEastAsia" w:hAnsi="ITC Slimbach LT CE Book" w:cs="Arial"/>
          <w:sz w:val="22"/>
          <w:szCs w:val="22"/>
          <w:lang w:val="de-DE" w:eastAsia="de-DE"/>
        </w:rPr>
        <w:t xml:space="preserve">Grundfläche </w:t>
      </w:r>
      <w:r w:rsidR="00F6575E">
        <w:rPr>
          <w:rFonts w:ascii="ITC Slimbach LT CE Book" w:eastAsiaTheme="minorEastAsia" w:hAnsi="ITC Slimbach LT CE Book" w:cs="Arial"/>
          <w:sz w:val="22"/>
          <w:szCs w:val="22"/>
          <w:lang w:val="de-DE" w:eastAsia="de-DE"/>
        </w:rPr>
        <w:t>auf</w:t>
      </w:r>
      <w:r w:rsidR="00F90BBD">
        <w:rPr>
          <w:rFonts w:ascii="ITC Slimbach LT CE Book" w:eastAsiaTheme="minorEastAsia" w:hAnsi="ITC Slimbach LT CE Book" w:cs="Arial"/>
          <w:sz w:val="22"/>
          <w:szCs w:val="22"/>
          <w:lang w:val="de-DE" w:eastAsia="de-DE"/>
        </w:rPr>
        <w:t xml:space="preserve"> nur </w:t>
      </w:r>
      <w:r w:rsidR="00F90BBD" w:rsidRPr="00085C61">
        <w:rPr>
          <w:rFonts w:ascii="ITC Slimbach LT CE Book" w:eastAsiaTheme="minorEastAsia" w:hAnsi="ITC Slimbach LT CE Book" w:cs="Arial"/>
          <w:sz w:val="22"/>
          <w:szCs w:val="22"/>
          <w:lang w:val="de-DE" w:eastAsia="de-DE"/>
        </w:rPr>
        <w:t>35</w:t>
      </w:r>
      <w:r w:rsidR="00623A60">
        <w:rPr>
          <w:rFonts w:ascii="ITC Slimbach LT CE Book" w:eastAsiaTheme="minorEastAsia" w:hAnsi="ITC Slimbach LT CE Book" w:cs="Arial"/>
          <w:sz w:val="22"/>
          <w:szCs w:val="22"/>
          <w:lang w:val="de-DE" w:eastAsia="de-DE"/>
        </w:rPr>
        <w:t> </w:t>
      </w:r>
      <w:r w:rsidR="00F90BBD" w:rsidRPr="00085C61">
        <w:rPr>
          <w:rFonts w:ascii="ITC Slimbach LT CE Book" w:eastAsiaTheme="minorEastAsia" w:hAnsi="ITC Slimbach LT CE Book" w:cs="Arial"/>
          <w:sz w:val="22"/>
          <w:szCs w:val="22"/>
          <w:lang w:val="de-DE" w:eastAsia="de-DE"/>
        </w:rPr>
        <w:t>m²</w:t>
      </w:r>
      <w:r w:rsidR="00F6575E">
        <w:rPr>
          <w:rFonts w:ascii="ITC Slimbach LT CE Book" w:eastAsiaTheme="minorEastAsia" w:hAnsi="ITC Slimbach LT CE Book" w:cs="Arial"/>
          <w:sz w:val="22"/>
          <w:szCs w:val="22"/>
          <w:lang w:val="de-DE" w:eastAsia="de-DE"/>
        </w:rPr>
        <w:t>. D</w:t>
      </w:r>
      <w:r w:rsidR="00F90BBD">
        <w:rPr>
          <w:rFonts w:ascii="ITC Slimbach LT CE Book" w:eastAsiaTheme="minorEastAsia" w:hAnsi="ITC Slimbach LT CE Book" w:cs="Arial"/>
          <w:sz w:val="22"/>
          <w:szCs w:val="22"/>
          <w:lang w:val="de-DE" w:eastAsia="de-DE"/>
        </w:rPr>
        <w:t xml:space="preserve">ie Raumaufteilung </w:t>
      </w:r>
      <w:r w:rsidR="00F6575E">
        <w:rPr>
          <w:rFonts w:ascii="ITC Slimbach LT CE Book" w:eastAsiaTheme="minorEastAsia" w:hAnsi="ITC Slimbach LT CE Book" w:cs="Arial"/>
          <w:sz w:val="22"/>
          <w:szCs w:val="22"/>
          <w:lang w:val="de-DE" w:eastAsia="de-DE"/>
        </w:rPr>
        <w:t xml:space="preserve">musste daher </w:t>
      </w:r>
      <w:r w:rsidR="00F90BBD">
        <w:rPr>
          <w:rFonts w:ascii="ITC Slimbach LT CE Book" w:eastAsiaTheme="minorEastAsia" w:hAnsi="ITC Slimbach LT CE Book" w:cs="Arial"/>
          <w:sz w:val="22"/>
          <w:szCs w:val="22"/>
          <w:lang w:val="de-DE" w:eastAsia="de-DE"/>
        </w:rPr>
        <w:t>gut durchdacht sein</w:t>
      </w:r>
      <w:r>
        <w:rPr>
          <w:rFonts w:ascii="ITC Slimbach LT CE Book" w:eastAsiaTheme="minorEastAsia" w:hAnsi="ITC Slimbach LT CE Book" w:cs="Arial"/>
          <w:sz w:val="22"/>
          <w:szCs w:val="22"/>
          <w:lang w:val="de-DE" w:eastAsia="de-DE"/>
        </w:rPr>
        <w:t xml:space="preserve">, um </w:t>
      </w:r>
      <w:r w:rsidR="001F40DC">
        <w:rPr>
          <w:rFonts w:ascii="ITC Slimbach LT CE Book" w:eastAsiaTheme="minorEastAsia" w:hAnsi="ITC Slimbach LT CE Book" w:cs="Arial"/>
          <w:sz w:val="22"/>
          <w:szCs w:val="22"/>
          <w:lang w:val="de-DE" w:eastAsia="de-DE"/>
        </w:rPr>
        <w:t>die</w:t>
      </w:r>
      <w:r w:rsidR="001F40DC" w:rsidRPr="001F40DC">
        <w:rPr>
          <w:rFonts w:ascii="ITC Slimbach LT CE Book" w:eastAsiaTheme="minorEastAsia" w:hAnsi="ITC Slimbach LT CE Book" w:cs="Arial"/>
          <w:sz w:val="22"/>
          <w:szCs w:val="22"/>
          <w:lang w:val="de-DE" w:eastAsia="de-DE"/>
        </w:rPr>
        <w:t xml:space="preserve"> gewünschte </w:t>
      </w:r>
      <w:r w:rsidR="001F40DC">
        <w:rPr>
          <w:rFonts w:ascii="ITC Slimbach LT CE Book" w:eastAsiaTheme="minorEastAsia" w:hAnsi="ITC Slimbach LT CE Book" w:cs="Arial"/>
          <w:sz w:val="22"/>
          <w:szCs w:val="22"/>
          <w:lang w:val="de-DE" w:eastAsia="de-DE"/>
        </w:rPr>
        <w:t>Ausstattung</w:t>
      </w:r>
      <w:r w:rsidR="001F40DC" w:rsidRPr="001F40DC">
        <w:rPr>
          <w:rFonts w:ascii="ITC Slimbach LT CE Book" w:eastAsiaTheme="minorEastAsia" w:hAnsi="ITC Slimbach LT CE Book" w:cs="Arial"/>
          <w:sz w:val="22"/>
          <w:szCs w:val="22"/>
          <w:lang w:val="de-DE" w:eastAsia="de-DE"/>
        </w:rPr>
        <w:t xml:space="preserve"> </w:t>
      </w:r>
      <w:r w:rsidR="00D60F4E">
        <w:rPr>
          <w:rFonts w:ascii="ITC Slimbach LT CE Book" w:eastAsiaTheme="minorEastAsia" w:hAnsi="ITC Slimbach LT CE Book" w:cs="Arial"/>
          <w:sz w:val="22"/>
          <w:szCs w:val="22"/>
          <w:lang w:val="de-DE" w:eastAsia="de-DE"/>
        </w:rPr>
        <w:t>samt</w:t>
      </w:r>
      <w:r w:rsidR="001F40DC" w:rsidRPr="001F40DC">
        <w:rPr>
          <w:rFonts w:ascii="ITC Slimbach LT CE Book" w:eastAsiaTheme="minorEastAsia" w:hAnsi="ITC Slimbach LT CE Book" w:cs="Arial"/>
          <w:sz w:val="22"/>
          <w:szCs w:val="22"/>
          <w:lang w:val="de-DE" w:eastAsia="de-DE"/>
        </w:rPr>
        <w:t xml:space="preserve"> großzügige</w:t>
      </w:r>
      <w:r w:rsidR="00D60F4E">
        <w:rPr>
          <w:rFonts w:ascii="ITC Slimbach LT CE Book" w:eastAsiaTheme="minorEastAsia" w:hAnsi="ITC Slimbach LT CE Book" w:cs="Arial"/>
          <w:sz w:val="22"/>
          <w:szCs w:val="22"/>
          <w:lang w:val="de-DE" w:eastAsia="de-DE"/>
        </w:rPr>
        <w:t>r</w:t>
      </w:r>
      <w:r w:rsidR="001F40DC" w:rsidRPr="001F40DC">
        <w:rPr>
          <w:rFonts w:ascii="ITC Slimbach LT CE Book" w:eastAsiaTheme="minorEastAsia" w:hAnsi="ITC Slimbach LT CE Book" w:cs="Arial"/>
          <w:sz w:val="22"/>
          <w:szCs w:val="22"/>
          <w:lang w:val="de-DE" w:eastAsia="de-DE"/>
        </w:rPr>
        <w:t xml:space="preserve"> Küche, </w:t>
      </w:r>
      <w:r w:rsidR="001F40DC">
        <w:rPr>
          <w:rFonts w:ascii="ITC Slimbach LT CE Book" w:eastAsiaTheme="minorEastAsia" w:hAnsi="ITC Slimbach LT CE Book" w:cs="Arial"/>
          <w:sz w:val="22"/>
          <w:szCs w:val="22"/>
          <w:lang w:val="de-DE" w:eastAsia="de-DE"/>
        </w:rPr>
        <w:t>eine</w:t>
      </w:r>
      <w:r w:rsidR="00D60F4E">
        <w:rPr>
          <w:rFonts w:ascii="ITC Slimbach LT CE Book" w:eastAsiaTheme="minorEastAsia" w:hAnsi="ITC Slimbach LT CE Book" w:cs="Arial"/>
          <w:sz w:val="22"/>
          <w:szCs w:val="22"/>
          <w:lang w:val="de-DE" w:eastAsia="de-DE"/>
        </w:rPr>
        <w:t>m</w:t>
      </w:r>
      <w:r w:rsidR="001F40DC" w:rsidRPr="001F40DC">
        <w:rPr>
          <w:rFonts w:ascii="ITC Slimbach LT CE Book" w:eastAsiaTheme="minorEastAsia" w:hAnsi="ITC Slimbach LT CE Book" w:cs="Arial"/>
          <w:sz w:val="22"/>
          <w:szCs w:val="22"/>
          <w:lang w:val="de-DE" w:eastAsia="de-DE"/>
        </w:rPr>
        <w:t xml:space="preserve"> Wohnraum mit Schlafsofa und offenem Kamin, </w:t>
      </w:r>
      <w:r w:rsidR="001F40DC">
        <w:rPr>
          <w:rFonts w:ascii="ITC Slimbach LT CE Book" w:eastAsiaTheme="minorEastAsia" w:hAnsi="ITC Slimbach LT CE Book" w:cs="Arial"/>
          <w:sz w:val="22"/>
          <w:szCs w:val="22"/>
          <w:lang w:val="de-DE" w:eastAsia="de-DE"/>
        </w:rPr>
        <w:t>de</w:t>
      </w:r>
      <w:r w:rsidR="00D60F4E">
        <w:rPr>
          <w:rFonts w:ascii="ITC Slimbach LT CE Book" w:eastAsiaTheme="minorEastAsia" w:hAnsi="ITC Slimbach LT CE Book" w:cs="Arial"/>
          <w:sz w:val="22"/>
          <w:szCs w:val="22"/>
          <w:lang w:val="de-DE" w:eastAsia="de-DE"/>
        </w:rPr>
        <w:t>m</w:t>
      </w:r>
      <w:r w:rsidR="001F40DC" w:rsidRPr="001F40DC">
        <w:rPr>
          <w:rFonts w:ascii="ITC Slimbach LT CE Book" w:eastAsiaTheme="minorEastAsia" w:hAnsi="ITC Slimbach LT CE Book" w:cs="Arial"/>
          <w:sz w:val="22"/>
          <w:szCs w:val="22"/>
          <w:lang w:val="de-DE" w:eastAsia="de-DE"/>
        </w:rPr>
        <w:t xml:space="preserve"> Sanitärbereich unter der Stiege, die zum Schlafraum führt, sowie </w:t>
      </w:r>
      <w:r w:rsidR="001F40DC">
        <w:rPr>
          <w:rFonts w:ascii="ITC Slimbach LT CE Book" w:eastAsiaTheme="minorEastAsia" w:hAnsi="ITC Slimbach LT CE Book" w:cs="Arial"/>
          <w:sz w:val="22"/>
          <w:szCs w:val="22"/>
          <w:lang w:val="de-DE" w:eastAsia="de-DE"/>
        </w:rPr>
        <w:t>den</w:t>
      </w:r>
      <w:r w:rsidR="001F40DC" w:rsidRPr="001F40DC">
        <w:rPr>
          <w:rFonts w:ascii="ITC Slimbach LT CE Book" w:eastAsiaTheme="minorEastAsia" w:hAnsi="ITC Slimbach LT CE Book" w:cs="Arial"/>
          <w:sz w:val="22"/>
          <w:szCs w:val="22"/>
          <w:lang w:val="de-DE" w:eastAsia="de-DE"/>
        </w:rPr>
        <w:t xml:space="preserve"> Stauräume</w:t>
      </w:r>
      <w:r w:rsidR="001F40DC">
        <w:rPr>
          <w:rFonts w:ascii="ITC Slimbach LT CE Book" w:eastAsiaTheme="minorEastAsia" w:hAnsi="ITC Slimbach LT CE Book" w:cs="Arial"/>
          <w:sz w:val="22"/>
          <w:szCs w:val="22"/>
          <w:lang w:val="de-DE" w:eastAsia="de-DE"/>
        </w:rPr>
        <w:t>n</w:t>
      </w:r>
      <w:r w:rsidR="001F40DC" w:rsidRPr="001F40DC">
        <w:rPr>
          <w:rFonts w:ascii="ITC Slimbach LT CE Book" w:eastAsiaTheme="minorEastAsia" w:hAnsi="ITC Slimbach LT CE Book" w:cs="Arial"/>
          <w:sz w:val="22"/>
          <w:szCs w:val="22"/>
          <w:lang w:val="de-DE" w:eastAsia="de-DE"/>
        </w:rPr>
        <w:t xml:space="preserve"> und de</w:t>
      </w:r>
      <w:r w:rsidR="00D60F4E">
        <w:rPr>
          <w:rFonts w:ascii="ITC Slimbach LT CE Book" w:eastAsiaTheme="minorEastAsia" w:hAnsi="ITC Slimbach LT CE Book" w:cs="Arial"/>
          <w:sz w:val="22"/>
          <w:szCs w:val="22"/>
          <w:lang w:val="de-DE" w:eastAsia="de-DE"/>
        </w:rPr>
        <w:t>m</w:t>
      </w:r>
      <w:r w:rsidR="001F40DC" w:rsidRPr="001F40DC">
        <w:rPr>
          <w:rFonts w:ascii="ITC Slimbach LT CE Book" w:eastAsiaTheme="minorEastAsia" w:hAnsi="ITC Slimbach LT CE Book" w:cs="Arial"/>
          <w:sz w:val="22"/>
          <w:szCs w:val="22"/>
          <w:lang w:val="de-DE" w:eastAsia="de-DE"/>
        </w:rPr>
        <w:t xml:space="preserve"> Raum für die Haustechnik unterzubringen.</w:t>
      </w:r>
    </w:p>
    <w:p w14:paraId="79094ED9" w14:textId="7712F3E4" w:rsidR="001F40DC" w:rsidRPr="001F40DC" w:rsidRDefault="00931BE7" w:rsidP="0029109E">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 xml:space="preserve">Skandinavien </w:t>
      </w:r>
      <w:r w:rsidR="00F406F4">
        <w:rPr>
          <w:rFonts w:ascii="ITC Slimbach LT CE Book" w:eastAsiaTheme="minorEastAsia" w:hAnsi="ITC Slimbach LT CE Book" w:cs="Arial"/>
          <w:b/>
          <w:bCs/>
          <w:sz w:val="22"/>
          <w:szCs w:val="22"/>
          <w:lang w:eastAsia="de-DE"/>
        </w:rPr>
        <w:t xml:space="preserve">mitten </w:t>
      </w:r>
      <w:r>
        <w:rPr>
          <w:rFonts w:ascii="ITC Slimbach LT CE Book" w:eastAsiaTheme="minorEastAsia" w:hAnsi="ITC Slimbach LT CE Book" w:cs="Arial"/>
          <w:b/>
          <w:bCs/>
          <w:sz w:val="22"/>
          <w:szCs w:val="22"/>
          <w:lang w:eastAsia="de-DE"/>
        </w:rPr>
        <w:t>in Polen</w:t>
      </w:r>
    </w:p>
    <w:p w14:paraId="4ECC3A26" w14:textId="43770BD3" w:rsidR="000873AF" w:rsidRPr="000873AF" w:rsidRDefault="000873AF" w:rsidP="00CE7A95">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Der Holzbau </w:t>
      </w:r>
      <w:r w:rsidRPr="000873AF">
        <w:rPr>
          <w:rFonts w:ascii="ITC Slimbach LT CE Book" w:eastAsiaTheme="minorEastAsia" w:hAnsi="ITC Slimbach LT CE Book" w:cs="Arial"/>
          <w:sz w:val="22"/>
          <w:szCs w:val="22"/>
          <w:lang w:val="de-DE" w:eastAsia="de-DE"/>
        </w:rPr>
        <w:t>wurde penibel geplant</w:t>
      </w:r>
      <w:r w:rsidR="000058B9">
        <w:rPr>
          <w:rFonts w:ascii="ITC Slimbach LT CE Book" w:eastAsiaTheme="minorEastAsia" w:hAnsi="ITC Slimbach LT CE Book" w:cs="Arial"/>
          <w:sz w:val="22"/>
          <w:szCs w:val="22"/>
          <w:lang w:val="de-DE" w:eastAsia="de-DE"/>
        </w:rPr>
        <w:t>: A</w:t>
      </w:r>
      <w:r>
        <w:rPr>
          <w:rFonts w:ascii="ITC Slimbach LT CE Book" w:eastAsiaTheme="minorEastAsia" w:hAnsi="ITC Slimbach LT CE Book" w:cs="Arial"/>
          <w:sz w:val="22"/>
          <w:szCs w:val="22"/>
          <w:lang w:val="de-DE" w:eastAsia="de-DE"/>
        </w:rPr>
        <w:t>ufgrund</w:t>
      </w:r>
      <w:r w:rsidRPr="000873AF">
        <w:rPr>
          <w:rFonts w:ascii="ITC Slimbach LT CE Book" w:eastAsiaTheme="minorEastAsia" w:hAnsi="ITC Slimbach LT CE Book" w:cs="Arial"/>
          <w:sz w:val="22"/>
          <w:szCs w:val="22"/>
          <w:lang w:val="de-DE" w:eastAsia="de-DE"/>
        </w:rPr>
        <w:t xml:space="preserve"> der hohen Ansprüche an </w:t>
      </w:r>
      <w:r>
        <w:rPr>
          <w:rFonts w:ascii="ITC Slimbach LT CE Book" w:eastAsiaTheme="minorEastAsia" w:hAnsi="ITC Slimbach LT CE Book" w:cs="Arial"/>
          <w:sz w:val="22"/>
          <w:szCs w:val="22"/>
          <w:lang w:val="de-DE" w:eastAsia="de-DE"/>
        </w:rPr>
        <w:t>die</w:t>
      </w:r>
      <w:r w:rsidRPr="000873AF">
        <w:rPr>
          <w:rFonts w:ascii="ITC Slimbach LT CE Book" w:eastAsiaTheme="minorEastAsia" w:hAnsi="ITC Slimbach LT CE Book" w:cs="Arial"/>
          <w:sz w:val="22"/>
          <w:szCs w:val="22"/>
          <w:lang w:val="de-DE" w:eastAsia="de-DE"/>
        </w:rPr>
        <w:t xml:space="preserve"> Oberfläche</w:t>
      </w:r>
      <w:r>
        <w:rPr>
          <w:rFonts w:ascii="ITC Slimbach LT CE Book" w:eastAsiaTheme="minorEastAsia" w:hAnsi="ITC Slimbach LT CE Book" w:cs="Arial"/>
          <w:sz w:val="22"/>
          <w:szCs w:val="22"/>
          <w:lang w:val="de-DE" w:eastAsia="de-DE"/>
        </w:rPr>
        <w:t>n</w:t>
      </w:r>
      <w:r w:rsidRPr="000873AF">
        <w:rPr>
          <w:rFonts w:ascii="ITC Slimbach LT CE Book" w:eastAsiaTheme="minorEastAsia" w:hAnsi="ITC Slimbach LT CE Book" w:cs="Arial"/>
          <w:sz w:val="22"/>
          <w:szCs w:val="22"/>
          <w:lang w:val="de-DE" w:eastAsia="de-DE"/>
        </w:rPr>
        <w:t xml:space="preserve">- und Verarbeitungsqualität </w:t>
      </w:r>
      <w:r w:rsidR="00534D44">
        <w:rPr>
          <w:rFonts w:ascii="ITC Slimbach LT CE Book" w:eastAsiaTheme="minorEastAsia" w:hAnsi="ITC Slimbach LT CE Book" w:cs="Arial"/>
          <w:sz w:val="22"/>
          <w:szCs w:val="22"/>
          <w:lang w:val="de-DE" w:eastAsia="de-DE"/>
        </w:rPr>
        <w:t xml:space="preserve">wurde er </w:t>
      </w:r>
      <w:r w:rsidRPr="000873AF">
        <w:rPr>
          <w:rFonts w:ascii="ITC Slimbach LT CE Book" w:eastAsiaTheme="minorEastAsia" w:hAnsi="ITC Slimbach LT CE Book" w:cs="Arial"/>
          <w:sz w:val="22"/>
          <w:szCs w:val="22"/>
          <w:lang w:val="de-DE" w:eastAsia="de-DE"/>
        </w:rPr>
        <w:t>bei einem renommierten Schweizer Holzbauunternehmen aus hochwertigem Brettschichtholz mit 100%iger Passgenauigkeit gefertigt</w:t>
      </w:r>
      <w:r w:rsidR="00CE7A95">
        <w:rPr>
          <w:rFonts w:ascii="ITC Slimbach LT CE Book" w:eastAsiaTheme="minorEastAsia" w:hAnsi="ITC Slimbach LT CE Book" w:cs="Arial"/>
          <w:sz w:val="22"/>
          <w:szCs w:val="22"/>
          <w:lang w:val="de-DE" w:eastAsia="de-DE"/>
        </w:rPr>
        <w:t xml:space="preserve"> und als Bausatz geliefert</w:t>
      </w:r>
      <w:r w:rsidRPr="000873AF">
        <w:rPr>
          <w:rFonts w:ascii="ITC Slimbach LT CE Book" w:eastAsiaTheme="minorEastAsia" w:hAnsi="ITC Slimbach LT CE Book" w:cs="Arial"/>
          <w:sz w:val="22"/>
          <w:szCs w:val="22"/>
          <w:lang w:val="de-DE" w:eastAsia="de-DE"/>
        </w:rPr>
        <w:t>.</w:t>
      </w:r>
      <w:r w:rsidR="00110B43">
        <w:rPr>
          <w:rFonts w:ascii="ITC Slimbach LT CE Book" w:eastAsiaTheme="minorEastAsia" w:hAnsi="ITC Slimbach LT CE Book" w:cs="Arial"/>
          <w:sz w:val="22"/>
          <w:szCs w:val="22"/>
          <w:lang w:val="de-DE" w:eastAsia="de-DE"/>
        </w:rPr>
        <w:t xml:space="preserve"> </w:t>
      </w:r>
      <w:r w:rsidR="001A2D83">
        <w:rPr>
          <w:rFonts w:ascii="ITC Slimbach LT CE Book" w:eastAsiaTheme="minorEastAsia" w:hAnsi="ITC Slimbach LT CE Book" w:cs="Arial"/>
          <w:sz w:val="22"/>
          <w:szCs w:val="22"/>
          <w:lang w:val="de-DE" w:eastAsia="de-DE"/>
        </w:rPr>
        <w:t xml:space="preserve">Die </w:t>
      </w:r>
      <w:r w:rsidR="00D17C38">
        <w:rPr>
          <w:rFonts w:ascii="ITC Slimbach LT CE Book" w:eastAsiaTheme="minorEastAsia" w:hAnsi="ITC Slimbach LT CE Book" w:cs="Arial"/>
          <w:sz w:val="22"/>
          <w:szCs w:val="22"/>
          <w:lang w:val="de-DE" w:eastAsia="de-DE"/>
        </w:rPr>
        <w:t>fein</w:t>
      </w:r>
      <w:r w:rsidR="00CE7A95">
        <w:rPr>
          <w:rFonts w:ascii="ITC Slimbach LT CE Book" w:eastAsiaTheme="minorEastAsia" w:hAnsi="ITC Slimbach LT CE Book" w:cs="Arial"/>
          <w:sz w:val="22"/>
          <w:szCs w:val="22"/>
          <w:lang w:val="de-DE" w:eastAsia="de-DE"/>
        </w:rPr>
        <w:t xml:space="preserve"> verarbeiteten </w:t>
      </w:r>
      <w:r w:rsidR="00D17C38" w:rsidRPr="00C4419A">
        <w:rPr>
          <w:rFonts w:ascii="ITC Slimbach LT CE Book" w:eastAsiaTheme="minorEastAsia" w:hAnsi="ITC Slimbach LT CE Book" w:cs="Arial"/>
          <w:sz w:val="22"/>
          <w:szCs w:val="22"/>
          <w:lang w:val="de-DE" w:eastAsia="de-DE"/>
        </w:rPr>
        <w:t>wei</w:t>
      </w:r>
      <w:r w:rsidR="00D17C38">
        <w:rPr>
          <w:rFonts w:ascii="ITC Slimbach LT CE Book" w:eastAsiaTheme="minorEastAsia" w:hAnsi="ITC Slimbach LT CE Book" w:cs="Arial"/>
          <w:sz w:val="22"/>
          <w:szCs w:val="22"/>
          <w:lang w:val="de-DE" w:eastAsia="de-DE"/>
        </w:rPr>
        <w:t>ß</w:t>
      </w:r>
      <w:r>
        <w:rPr>
          <w:rFonts w:ascii="ITC Slimbach LT CE Book" w:eastAsiaTheme="minorEastAsia" w:hAnsi="ITC Slimbach LT CE Book" w:cs="Arial"/>
          <w:sz w:val="22"/>
          <w:szCs w:val="22"/>
          <w:lang w:val="de-DE" w:eastAsia="de-DE"/>
        </w:rPr>
        <w:t xml:space="preserve"> lasierten </w:t>
      </w:r>
      <w:r w:rsidR="00CE7A95">
        <w:rPr>
          <w:rFonts w:ascii="ITC Slimbach LT CE Book" w:eastAsiaTheme="minorEastAsia" w:hAnsi="ITC Slimbach LT CE Book" w:cs="Arial"/>
          <w:sz w:val="22"/>
          <w:szCs w:val="22"/>
          <w:lang w:val="de-DE" w:eastAsia="de-DE"/>
        </w:rPr>
        <w:t>Oberflächen</w:t>
      </w:r>
      <w:r w:rsidR="00D17C38">
        <w:rPr>
          <w:rFonts w:ascii="ITC Slimbach LT CE Book" w:eastAsiaTheme="minorEastAsia" w:hAnsi="ITC Slimbach LT CE Book" w:cs="Arial"/>
          <w:sz w:val="22"/>
          <w:szCs w:val="22"/>
          <w:lang w:val="de-DE" w:eastAsia="de-DE"/>
        </w:rPr>
        <w:t xml:space="preserve"> des Innenraums bilden einen starken Kontrast zu den rustikalen schwarzen Fassadenelementen. </w:t>
      </w:r>
      <w:r w:rsidR="00D40F81">
        <w:rPr>
          <w:rFonts w:ascii="ITC Slimbach LT CE Book" w:eastAsiaTheme="minorEastAsia" w:hAnsi="ITC Slimbach LT CE Book" w:cs="Arial"/>
          <w:sz w:val="22"/>
          <w:szCs w:val="22"/>
          <w:lang w:val="de-DE" w:eastAsia="de-DE"/>
        </w:rPr>
        <w:t>Für die</w:t>
      </w:r>
      <w:r w:rsidR="00D17C38">
        <w:rPr>
          <w:rFonts w:ascii="ITC Slimbach LT CE Book" w:eastAsiaTheme="minorEastAsia" w:hAnsi="ITC Slimbach LT CE Book" w:cs="Arial"/>
          <w:sz w:val="22"/>
          <w:szCs w:val="22"/>
          <w:lang w:val="de-DE" w:eastAsia="de-DE"/>
        </w:rPr>
        <w:t xml:space="preserve"> Gestaltung des </w:t>
      </w:r>
      <w:r w:rsidRPr="000873AF">
        <w:rPr>
          <w:rFonts w:ascii="ITC Slimbach LT CE Book" w:eastAsiaTheme="minorEastAsia" w:hAnsi="ITC Slimbach LT CE Book" w:cs="Arial"/>
          <w:sz w:val="22"/>
          <w:szCs w:val="22"/>
          <w:lang w:val="de-DE" w:eastAsia="de-DE"/>
        </w:rPr>
        <w:t>Interieurs</w:t>
      </w:r>
      <w:r w:rsidR="00D17C38">
        <w:rPr>
          <w:rFonts w:ascii="ITC Slimbach LT CE Book" w:eastAsiaTheme="minorEastAsia" w:hAnsi="ITC Slimbach LT CE Book" w:cs="Arial"/>
          <w:sz w:val="22"/>
          <w:szCs w:val="22"/>
          <w:lang w:val="de-DE" w:eastAsia="de-DE"/>
        </w:rPr>
        <w:t xml:space="preserve"> </w:t>
      </w:r>
      <w:r w:rsidR="00D40F81">
        <w:rPr>
          <w:rFonts w:ascii="ITC Slimbach LT CE Book" w:eastAsiaTheme="minorEastAsia" w:hAnsi="ITC Slimbach LT CE Book" w:cs="Arial"/>
          <w:sz w:val="22"/>
          <w:szCs w:val="22"/>
          <w:lang w:val="de-DE" w:eastAsia="de-DE"/>
        </w:rPr>
        <w:t>wandte sich</w:t>
      </w:r>
      <w:r w:rsidR="00D17C38">
        <w:rPr>
          <w:rFonts w:ascii="ITC Slimbach LT CE Book" w:eastAsiaTheme="minorEastAsia" w:hAnsi="ITC Slimbach LT CE Book" w:cs="Arial"/>
          <w:sz w:val="22"/>
          <w:szCs w:val="22"/>
          <w:lang w:val="de-DE" w:eastAsia="de-DE"/>
        </w:rPr>
        <w:t xml:space="preserve"> Stramski </w:t>
      </w:r>
      <w:r w:rsidR="00D40F81">
        <w:rPr>
          <w:rFonts w:ascii="ITC Slimbach LT CE Book" w:eastAsiaTheme="minorEastAsia" w:hAnsi="ITC Slimbach LT CE Book" w:cs="Arial"/>
          <w:sz w:val="22"/>
          <w:szCs w:val="22"/>
          <w:lang w:val="de-DE" w:eastAsia="de-DE"/>
        </w:rPr>
        <w:t>an den</w:t>
      </w:r>
      <w:r w:rsidR="00D17C38">
        <w:rPr>
          <w:rFonts w:ascii="ITC Slimbach LT CE Book" w:eastAsiaTheme="minorEastAsia" w:hAnsi="ITC Slimbach LT CE Book" w:cs="Arial"/>
          <w:sz w:val="22"/>
          <w:szCs w:val="22"/>
          <w:lang w:val="de-DE" w:eastAsia="de-DE"/>
        </w:rPr>
        <w:t xml:space="preserve"> Designer </w:t>
      </w:r>
      <w:r w:rsidRPr="000873AF">
        <w:rPr>
          <w:rFonts w:ascii="ITC Slimbach LT CE Book" w:eastAsiaTheme="minorEastAsia" w:hAnsi="ITC Slimbach LT CE Book" w:cs="Arial"/>
          <w:sz w:val="22"/>
          <w:szCs w:val="22"/>
          <w:lang w:val="de-DE" w:eastAsia="de-DE"/>
        </w:rPr>
        <w:t xml:space="preserve">Jan Sekułas von Zarysy Studio </w:t>
      </w:r>
      <w:r>
        <w:rPr>
          <w:rFonts w:ascii="ITC Slimbach LT CE Book" w:eastAsiaTheme="minorEastAsia" w:hAnsi="ITC Slimbach LT CE Book" w:cs="Arial"/>
          <w:sz w:val="22"/>
          <w:szCs w:val="22"/>
          <w:lang w:val="de-DE" w:eastAsia="de-DE"/>
        </w:rPr>
        <w:t>aus</w:t>
      </w:r>
      <w:r w:rsidRPr="000873AF">
        <w:rPr>
          <w:rFonts w:ascii="ITC Slimbach LT CE Book" w:eastAsiaTheme="minorEastAsia" w:hAnsi="ITC Slimbach LT CE Book" w:cs="Arial"/>
          <w:sz w:val="22"/>
          <w:szCs w:val="22"/>
          <w:lang w:val="de-DE" w:eastAsia="de-DE"/>
        </w:rPr>
        <w:t xml:space="preserve"> Łódź</w:t>
      </w:r>
      <w:r>
        <w:rPr>
          <w:rFonts w:ascii="ITC Slimbach LT CE Book" w:eastAsiaTheme="minorEastAsia" w:hAnsi="ITC Slimbach LT CE Book" w:cs="Arial"/>
          <w:sz w:val="22"/>
          <w:szCs w:val="22"/>
          <w:lang w:val="de-DE" w:eastAsia="de-DE"/>
        </w:rPr>
        <w:t>, der</w:t>
      </w:r>
      <w:r w:rsidRPr="000873AF">
        <w:rPr>
          <w:rFonts w:ascii="ITC Slimbach LT CE Book" w:eastAsiaTheme="minorEastAsia" w:hAnsi="ITC Slimbach LT CE Book" w:cs="Arial"/>
          <w:sz w:val="22"/>
          <w:szCs w:val="22"/>
          <w:lang w:val="de-DE" w:eastAsia="de-DE"/>
        </w:rPr>
        <w:t xml:space="preserve"> </w:t>
      </w:r>
      <w:r w:rsidR="00A02443">
        <w:rPr>
          <w:rFonts w:ascii="ITC Slimbach LT CE Book" w:eastAsiaTheme="minorEastAsia" w:hAnsi="ITC Slimbach LT CE Book" w:cs="Arial"/>
          <w:sz w:val="22"/>
          <w:szCs w:val="22"/>
          <w:lang w:val="de-DE" w:eastAsia="de-DE"/>
        </w:rPr>
        <w:t>das</w:t>
      </w:r>
      <w:r w:rsidRPr="000873AF">
        <w:rPr>
          <w:rFonts w:ascii="ITC Slimbach LT CE Book" w:eastAsiaTheme="minorEastAsia" w:hAnsi="ITC Slimbach LT CE Book" w:cs="Arial"/>
          <w:sz w:val="22"/>
          <w:szCs w:val="22"/>
          <w:lang w:val="de-DE" w:eastAsia="de-DE"/>
        </w:rPr>
        <w:t xml:space="preserve"> Haus </w:t>
      </w:r>
      <w:r>
        <w:rPr>
          <w:rFonts w:ascii="ITC Slimbach LT CE Book" w:eastAsiaTheme="minorEastAsia" w:hAnsi="ITC Slimbach LT CE Book" w:cs="Arial"/>
          <w:sz w:val="22"/>
          <w:szCs w:val="22"/>
          <w:lang w:val="de-DE" w:eastAsia="de-DE"/>
        </w:rPr>
        <w:t>mit einem</w:t>
      </w:r>
      <w:r w:rsidRPr="000873AF">
        <w:rPr>
          <w:rFonts w:ascii="ITC Slimbach LT CE Book" w:eastAsiaTheme="minorEastAsia" w:hAnsi="ITC Slimbach LT CE Book" w:cs="Arial"/>
          <w:sz w:val="22"/>
          <w:szCs w:val="22"/>
          <w:lang w:val="de-DE" w:eastAsia="de-DE"/>
        </w:rPr>
        <w:t xml:space="preserve"> Mix aus Zurückhaltung, Komfort und Gemütlichkeit im </w:t>
      </w:r>
      <w:r>
        <w:rPr>
          <w:rFonts w:ascii="ITC Slimbach LT CE Book" w:eastAsiaTheme="minorEastAsia" w:hAnsi="ITC Slimbach LT CE Book" w:cs="Arial"/>
          <w:sz w:val="22"/>
          <w:szCs w:val="22"/>
          <w:lang w:val="de-DE" w:eastAsia="de-DE"/>
        </w:rPr>
        <w:t>s</w:t>
      </w:r>
      <w:r w:rsidRPr="000873AF">
        <w:rPr>
          <w:rFonts w:ascii="ITC Slimbach LT CE Book" w:eastAsiaTheme="minorEastAsia" w:hAnsi="ITC Slimbach LT CE Book" w:cs="Arial"/>
          <w:sz w:val="22"/>
          <w:szCs w:val="22"/>
          <w:lang w:val="de-DE" w:eastAsia="de-DE"/>
        </w:rPr>
        <w:t>kandina</w:t>
      </w:r>
      <w:r>
        <w:rPr>
          <w:rFonts w:ascii="ITC Slimbach LT CE Book" w:eastAsiaTheme="minorEastAsia" w:hAnsi="ITC Slimbach LT CE Book" w:cs="Arial"/>
          <w:sz w:val="22"/>
          <w:szCs w:val="22"/>
          <w:lang w:val="de-DE" w:eastAsia="de-DE"/>
        </w:rPr>
        <w:t>vischen Stil versah.</w:t>
      </w:r>
    </w:p>
    <w:p w14:paraId="28D976B5" w14:textId="7F592331" w:rsidR="000873AF" w:rsidRPr="006158EA" w:rsidRDefault="004017AF" w:rsidP="0029109E">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Einmaliger Charakter</w:t>
      </w:r>
    </w:p>
    <w:p w14:paraId="74A2CCFA" w14:textId="61A83408" w:rsidR="00971F3E" w:rsidRPr="00971F3E" w:rsidRDefault="00C4419A" w:rsidP="00971F3E">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Der d</w:t>
      </w:r>
      <w:r w:rsidRPr="00971F3E">
        <w:rPr>
          <w:rFonts w:ascii="ITC Slimbach LT CE Book" w:eastAsiaTheme="minorEastAsia" w:hAnsi="ITC Slimbach LT CE Book" w:cs="Arial"/>
          <w:sz w:val="22"/>
          <w:szCs w:val="22"/>
          <w:lang w:val="de-DE" w:eastAsia="de-DE"/>
        </w:rPr>
        <w:t>iagonal verlaufend</w:t>
      </w:r>
      <w:r>
        <w:rPr>
          <w:rFonts w:ascii="ITC Slimbach LT CE Book" w:eastAsiaTheme="minorEastAsia" w:hAnsi="ITC Slimbach LT CE Book" w:cs="Arial"/>
          <w:sz w:val="22"/>
          <w:szCs w:val="22"/>
          <w:lang w:val="de-DE" w:eastAsia="de-DE"/>
        </w:rPr>
        <w:t>e</w:t>
      </w:r>
      <w:r w:rsidR="00971F3E" w:rsidRPr="00971F3E">
        <w:rPr>
          <w:rFonts w:ascii="ITC Slimbach LT CE Book" w:eastAsiaTheme="minorEastAsia" w:hAnsi="ITC Slimbach LT CE Book" w:cs="Arial"/>
          <w:sz w:val="22"/>
          <w:szCs w:val="22"/>
          <w:lang w:val="de-DE" w:eastAsia="de-DE"/>
        </w:rPr>
        <w:t xml:space="preserve"> Dachfirst </w:t>
      </w:r>
      <w:r w:rsidR="006C3248">
        <w:rPr>
          <w:rFonts w:ascii="ITC Slimbach LT CE Book" w:eastAsiaTheme="minorEastAsia" w:hAnsi="ITC Slimbach LT CE Book" w:cs="Arial"/>
          <w:sz w:val="22"/>
          <w:szCs w:val="22"/>
          <w:lang w:val="de-DE" w:eastAsia="de-DE"/>
        </w:rPr>
        <w:t xml:space="preserve">verleiht </w:t>
      </w:r>
      <w:r w:rsidR="00971F3E" w:rsidRPr="00971F3E">
        <w:rPr>
          <w:rFonts w:ascii="ITC Slimbach LT CE Book" w:eastAsiaTheme="minorEastAsia" w:hAnsi="ITC Slimbach LT CE Book" w:cs="Arial"/>
          <w:sz w:val="22"/>
          <w:szCs w:val="22"/>
          <w:lang w:val="de-DE" w:eastAsia="de-DE"/>
        </w:rPr>
        <w:t>de</w:t>
      </w:r>
      <w:r w:rsidR="009B0E22">
        <w:rPr>
          <w:rFonts w:ascii="ITC Slimbach LT CE Book" w:eastAsiaTheme="minorEastAsia" w:hAnsi="ITC Slimbach LT CE Book" w:cs="Arial"/>
          <w:sz w:val="22"/>
          <w:szCs w:val="22"/>
          <w:lang w:val="de-DE" w:eastAsia="de-DE"/>
        </w:rPr>
        <w:t>m</w:t>
      </w:r>
      <w:r w:rsidR="00971F3E" w:rsidRPr="00971F3E">
        <w:rPr>
          <w:rFonts w:ascii="ITC Slimbach LT CE Book" w:eastAsiaTheme="minorEastAsia" w:hAnsi="ITC Slimbach LT CE Book" w:cs="Arial"/>
          <w:sz w:val="22"/>
          <w:szCs w:val="22"/>
          <w:lang w:val="de-DE" w:eastAsia="de-DE"/>
        </w:rPr>
        <w:t xml:space="preserve"> Baukörper trotz quadratische</w:t>
      </w:r>
      <w:r w:rsidR="002D3152">
        <w:rPr>
          <w:rFonts w:ascii="ITC Slimbach LT CE Book" w:eastAsiaTheme="minorEastAsia" w:hAnsi="ITC Slimbach LT CE Book" w:cs="Arial"/>
          <w:sz w:val="22"/>
          <w:szCs w:val="22"/>
          <w:lang w:val="de-DE" w:eastAsia="de-DE"/>
        </w:rPr>
        <w:t>m</w:t>
      </w:r>
      <w:r w:rsidR="00971F3E" w:rsidRPr="00971F3E">
        <w:rPr>
          <w:rFonts w:ascii="ITC Slimbach LT CE Book" w:eastAsiaTheme="minorEastAsia" w:hAnsi="ITC Slimbach LT CE Book" w:cs="Arial"/>
          <w:sz w:val="22"/>
          <w:szCs w:val="22"/>
          <w:lang w:val="de-DE" w:eastAsia="de-DE"/>
        </w:rPr>
        <w:t xml:space="preserve"> Grundriss </w:t>
      </w:r>
      <w:r w:rsidR="00DA14AF">
        <w:rPr>
          <w:rFonts w:ascii="ITC Slimbach LT CE Book" w:eastAsiaTheme="minorEastAsia" w:hAnsi="ITC Slimbach LT CE Book" w:cs="Arial"/>
          <w:sz w:val="22"/>
          <w:szCs w:val="22"/>
          <w:lang w:val="de-DE" w:eastAsia="de-DE"/>
        </w:rPr>
        <w:t>ein</w:t>
      </w:r>
      <w:r w:rsidR="009B0E22">
        <w:rPr>
          <w:rFonts w:ascii="ITC Slimbach LT CE Book" w:eastAsiaTheme="minorEastAsia" w:hAnsi="ITC Slimbach LT CE Book" w:cs="Arial"/>
          <w:sz w:val="22"/>
          <w:szCs w:val="22"/>
          <w:lang w:val="de-DE" w:eastAsia="de-DE"/>
        </w:rPr>
        <w:t xml:space="preserve"> interessantes Erscheinungsbild. Er ist der Grund dafür, weshalb ein Dach mit beidseitig ansteigenden Traufhöhen entstand. </w:t>
      </w:r>
      <w:r w:rsidR="00971F3E" w:rsidRPr="00971F3E">
        <w:rPr>
          <w:rFonts w:ascii="ITC Slimbach LT CE Book" w:eastAsiaTheme="minorEastAsia" w:hAnsi="ITC Slimbach LT CE Book" w:cs="Arial"/>
          <w:sz w:val="22"/>
          <w:szCs w:val="22"/>
          <w:lang w:val="de-DE" w:eastAsia="de-DE"/>
        </w:rPr>
        <w:t>Spenglermeister Lech Chrzanowski reagierte geschickt auf diese</w:t>
      </w:r>
      <w:r w:rsidR="009B3FA6">
        <w:rPr>
          <w:rFonts w:ascii="ITC Slimbach LT CE Book" w:eastAsiaTheme="minorEastAsia" w:hAnsi="ITC Slimbach LT CE Book" w:cs="Arial"/>
          <w:sz w:val="22"/>
          <w:szCs w:val="22"/>
          <w:lang w:val="de-DE" w:eastAsia="de-DE"/>
        </w:rPr>
        <w:t>s Alleinstellungsmerkmal</w:t>
      </w:r>
      <w:r w:rsidR="00971F3E" w:rsidRPr="00971F3E">
        <w:rPr>
          <w:rFonts w:ascii="ITC Slimbach LT CE Book" w:eastAsiaTheme="minorEastAsia" w:hAnsi="ITC Slimbach LT CE Book" w:cs="Arial"/>
          <w:sz w:val="22"/>
          <w:szCs w:val="22"/>
          <w:lang w:val="de-DE" w:eastAsia="de-DE"/>
        </w:rPr>
        <w:t>: „Ich wollte mit dem Dach, dem Prefalz in P.10 Schwarz und der Eindeckung mit gleichmäßigen Scharen den besonderen Charakter des Hauses unterstützen</w:t>
      </w:r>
      <w:r w:rsidR="00DA14AF">
        <w:rPr>
          <w:rFonts w:ascii="ITC Slimbach LT CE Book" w:eastAsiaTheme="minorEastAsia" w:hAnsi="ITC Slimbach LT CE Book" w:cs="Arial"/>
          <w:sz w:val="22"/>
          <w:szCs w:val="22"/>
          <w:lang w:val="de-DE" w:eastAsia="de-DE"/>
        </w:rPr>
        <w:t>.</w:t>
      </w:r>
      <w:r w:rsidR="00971F3E" w:rsidRPr="00971F3E">
        <w:rPr>
          <w:rFonts w:ascii="ITC Slimbach LT CE Book" w:eastAsiaTheme="minorEastAsia" w:hAnsi="ITC Slimbach LT CE Book" w:cs="Arial"/>
          <w:sz w:val="22"/>
          <w:szCs w:val="22"/>
          <w:lang w:val="de-DE" w:eastAsia="de-DE"/>
        </w:rPr>
        <w:t xml:space="preserve">“ </w:t>
      </w:r>
      <w:r w:rsidR="00E657A7">
        <w:rPr>
          <w:rFonts w:ascii="ITC Slimbach LT CE Book" w:eastAsiaTheme="minorEastAsia" w:hAnsi="ITC Slimbach LT CE Book" w:cs="Arial"/>
          <w:sz w:val="22"/>
          <w:szCs w:val="22"/>
          <w:lang w:val="de-DE" w:eastAsia="de-DE"/>
        </w:rPr>
        <w:t>Er verantwortete auch d</w:t>
      </w:r>
      <w:r w:rsidR="00971F3E" w:rsidRPr="00971F3E">
        <w:rPr>
          <w:rFonts w:ascii="ITC Slimbach LT CE Book" w:eastAsiaTheme="minorEastAsia" w:hAnsi="ITC Slimbach LT CE Book" w:cs="Arial"/>
          <w:sz w:val="22"/>
          <w:szCs w:val="22"/>
          <w:lang w:val="de-DE" w:eastAsia="de-DE"/>
        </w:rPr>
        <w:t>ie über ein Fallrohr hinter der Fassade</w:t>
      </w:r>
      <w:r w:rsidR="00E657A7">
        <w:rPr>
          <w:rFonts w:ascii="ITC Slimbach LT CE Book" w:eastAsiaTheme="minorEastAsia" w:hAnsi="ITC Slimbach LT CE Book" w:cs="Arial"/>
          <w:sz w:val="22"/>
          <w:szCs w:val="22"/>
          <w:lang w:val="de-DE" w:eastAsia="de-DE"/>
        </w:rPr>
        <w:t xml:space="preserve"> erfolgende </w:t>
      </w:r>
      <w:r w:rsidR="00E657A7" w:rsidRPr="00971F3E">
        <w:rPr>
          <w:rFonts w:ascii="ITC Slimbach LT CE Book" w:eastAsiaTheme="minorEastAsia" w:hAnsi="ITC Slimbach LT CE Book" w:cs="Arial"/>
          <w:sz w:val="22"/>
          <w:szCs w:val="22"/>
          <w:lang w:val="de-DE" w:eastAsia="de-DE"/>
        </w:rPr>
        <w:t>Dachentwässerung</w:t>
      </w:r>
      <w:r w:rsidR="00E657A7">
        <w:rPr>
          <w:rFonts w:ascii="ITC Slimbach LT CE Book" w:eastAsiaTheme="minorEastAsia" w:hAnsi="ITC Slimbach LT CE Book" w:cs="Arial"/>
          <w:sz w:val="22"/>
          <w:szCs w:val="22"/>
          <w:lang w:val="de-DE" w:eastAsia="de-DE"/>
        </w:rPr>
        <w:t xml:space="preserve">, </w:t>
      </w:r>
      <w:r w:rsidR="00BE65FE">
        <w:rPr>
          <w:rFonts w:ascii="ITC Slimbach LT CE Book" w:eastAsiaTheme="minorEastAsia" w:hAnsi="ITC Slimbach LT CE Book" w:cs="Arial"/>
          <w:sz w:val="22"/>
          <w:szCs w:val="22"/>
          <w:lang w:val="de-DE" w:eastAsia="de-DE"/>
        </w:rPr>
        <w:t xml:space="preserve">welche </w:t>
      </w:r>
      <w:r w:rsidR="00971F3E" w:rsidRPr="00971F3E">
        <w:rPr>
          <w:rFonts w:ascii="ITC Slimbach LT CE Book" w:eastAsiaTheme="minorEastAsia" w:hAnsi="ITC Slimbach LT CE Book" w:cs="Arial"/>
          <w:sz w:val="22"/>
          <w:szCs w:val="22"/>
          <w:lang w:val="de-DE" w:eastAsia="de-DE"/>
        </w:rPr>
        <w:t>nur durch eine Sonderlösung gewährleistet werden</w:t>
      </w:r>
      <w:r w:rsidR="00E657A7">
        <w:rPr>
          <w:rFonts w:ascii="ITC Slimbach LT CE Book" w:eastAsiaTheme="minorEastAsia" w:hAnsi="ITC Slimbach LT CE Book" w:cs="Arial"/>
          <w:sz w:val="22"/>
          <w:szCs w:val="22"/>
          <w:lang w:val="de-DE" w:eastAsia="de-DE"/>
        </w:rPr>
        <w:t xml:space="preserve"> konnte</w:t>
      </w:r>
      <w:r w:rsidR="00971F3E" w:rsidRPr="00971F3E">
        <w:rPr>
          <w:rFonts w:ascii="ITC Slimbach LT CE Book" w:eastAsiaTheme="minorEastAsia" w:hAnsi="ITC Slimbach LT CE Book" w:cs="Arial"/>
          <w:sz w:val="22"/>
          <w:szCs w:val="22"/>
          <w:lang w:val="de-DE" w:eastAsia="de-DE"/>
        </w:rPr>
        <w:t>.</w:t>
      </w:r>
    </w:p>
    <w:p w14:paraId="6AAF3635" w14:textId="77777777" w:rsidR="00E24D8F" w:rsidRPr="007572B2" w:rsidRDefault="00E24D8F" w:rsidP="00E24D8F">
      <w:pPr>
        <w:spacing w:after="200" w:line="276" w:lineRule="auto"/>
        <w:jc w:val="both"/>
        <w:rPr>
          <w:rFonts w:ascii="ITC Slimbach LT CE Book" w:hAnsi="ITC Slimbach LT CE Book" w:cs="Arial"/>
          <w:sz w:val="16"/>
          <w:szCs w:val="16"/>
          <w:lang w:val="de-DE"/>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lastRenderedPageBreak/>
        <w:t>Material:</w:t>
      </w:r>
    </w:p>
    <w:p w14:paraId="66D7D29E" w14:textId="07817343" w:rsidR="00416781" w:rsidRPr="00230ED4" w:rsidRDefault="00AC3B41" w:rsidP="00416781">
      <w:pPr>
        <w:rPr>
          <w:rFonts w:ascii="ITC Slimbach LT CE Book" w:hAnsi="ITC Slimbach LT CE Book" w:cs="Arial"/>
          <w:sz w:val="22"/>
          <w:szCs w:val="22"/>
        </w:rPr>
      </w:pPr>
      <w:r>
        <w:rPr>
          <w:rFonts w:ascii="ITC Slimbach LT CE Book" w:hAnsi="ITC Slimbach LT CE Book" w:cs="Arial"/>
          <w:sz w:val="22"/>
          <w:szCs w:val="22"/>
        </w:rPr>
        <w:t>Prefalz</w:t>
      </w:r>
    </w:p>
    <w:p w14:paraId="00B7F5CF" w14:textId="2A69C5E4" w:rsidR="00416781" w:rsidRPr="00230ED4" w:rsidRDefault="00AC3B41" w:rsidP="00416781">
      <w:pPr>
        <w:rPr>
          <w:rFonts w:ascii="ITC Slimbach LT CE Book" w:hAnsi="ITC Slimbach LT CE Book" w:cs="Arial"/>
          <w:sz w:val="22"/>
          <w:szCs w:val="22"/>
        </w:rPr>
      </w:pPr>
      <w:r>
        <w:rPr>
          <w:rFonts w:ascii="ITC Slimbach LT CE Book" w:hAnsi="ITC Slimbach LT CE Book" w:cs="Arial"/>
          <w:sz w:val="22"/>
          <w:szCs w:val="22"/>
        </w:rPr>
        <w:t>P.10 Schwarz</w:t>
      </w:r>
    </w:p>
    <w:p w14:paraId="2C5DA3B9" w14:textId="5EBF8D0F" w:rsidR="00416781" w:rsidRDefault="00416781" w:rsidP="00B74255">
      <w:pPr>
        <w:jc w:val="both"/>
        <w:rPr>
          <w:rFonts w:ascii="ITC Slimbach LT CE Book" w:hAnsi="ITC Slimbach LT CE Book" w:cs="Arial"/>
          <w:sz w:val="16"/>
          <w:szCs w:val="16"/>
          <w:lang w:val="de-DE"/>
        </w:rPr>
      </w:pPr>
    </w:p>
    <w:p w14:paraId="75935150" w14:textId="77777777" w:rsidR="00E24D8F" w:rsidRDefault="00E24D8F" w:rsidP="00B74255">
      <w:pPr>
        <w:jc w:val="both"/>
        <w:rPr>
          <w:rFonts w:ascii="ITC Slimbach LT CE Book" w:hAnsi="ITC Slimbach LT CE Book" w:cs="Arial"/>
          <w:sz w:val="16"/>
          <w:szCs w:val="16"/>
          <w:lang w:val="de-DE"/>
        </w:rPr>
      </w:pPr>
    </w:p>
    <w:p w14:paraId="0FFBE83F" w14:textId="77777777" w:rsidR="00416781" w:rsidRPr="00B74255" w:rsidRDefault="00416781" w:rsidP="00B74255">
      <w:pPr>
        <w:jc w:val="both"/>
        <w:rPr>
          <w:rFonts w:ascii="ITC Slimbach LT CE Book" w:hAnsi="ITC Slimbach LT CE Book" w:cs="Arial"/>
          <w:sz w:val="16"/>
          <w:szCs w:val="16"/>
          <w:lang w:val="de-DE"/>
        </w:rPr>
      </w:pPr>
    </w:p>
    <w:p w14:paraId="1847C80B" w14:textId="77777777" w:rsidR="00621F4A" w:rsidRDefault="00621F4A" w:rsidP="00621F4A">
      <w:pPr>
        <w:spacing w:line="288" w:lineRule="auto"/>
        <w:rPr>
          <w:rFonts w:eastAsia="MS Mincho" w:cs="Times New Roman"/>
        </w:rPr>
      </w:pPr>
      <w:r w:rsidRPr="00A026EA">
        <w:rPr>
          <w:rFonts w:ascii="ITC Slimbach LT CE Book" w:eastAsiaTheme="minorEastAsia" w:hAnsi="ITC Slimbach LT CE Book" w:cs="Arial"/>
          <w:b/>
          <w:bCs/>
          <w:sz w:val="22"/>
          <w:szCs w:val="22"/>
          <w:lang w:val="de-DE" w:eastAsia="de-DE"/>
        </w:rPr>
        <w:t>PREFA im Überblick:</w:t>
      </w:r>
      <w:r w:rsidRPr="00A026EA">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 xml:space="preserve">. </w:t>
      </w:r>
    </w:p>
    <w:p w14:paraId="14D209CB" w14:textId="77777777" w:rsidR="00621F4A" w:rsidRPr="00C0626F" w:rsidRDefault="00621F4A" w:rsidP="00621F4A">
      <w:pPr>
        <w:spacing w:line="288" w:lineRule="auto"/>
        <w:rPr>
          <w:rFonts w:ascii="ITC Slimbach LT CE Book" w:eastAsiaTheme="minorEastAsia" w:hAnsi="ITC Slimbach LT CE Book" w:cs="Arial"/>
          <w:b/>
          <w:bCs/>
          <w:sz w:val="16"/>
          <w:szCs w:val="16"/>
          <w:lang w:val="de-DE" w:eastAsia="de-DE"/>
        </w:rPr>
      </w:pPr>
    </w:p>
    <w:p w14:paraId="58CE6246" w14:textId="77777777" w:rsidR="00621F4A" w:rsidRPr="00A026EA" w:rsidRDefault="00621F4A" w:rsidP="00621F4A">
      <w:pPr>
        <w:spacing w:line="288" w:lineRule="auto"/>
        <w:rPr>
          <w:rFonts w:ascii="ITC Slimbach LT CE Book" w:eastAsiaTheme="minorEastAsia" w:hAnsi="ITC Slimbach LT CE Book" w:cs="Arial"/>
          <w:b/>
          <w:bCs/>
          <w:sz w:val="22"/>
          <w:szCs w:val="22"/>
          <w:lang w:val="de-DE" w:eastAsia="de-DE"/>
        </w:rPr>
      </w:pPr>
      <w:r w:rsidRPr="00A026EA">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009CF3BF" w14:textId="7D25576F" w:rsidR="00621F4A" w:rsidRDefault="00621F4A" w:rsidP="00621F4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26EA">
          <w:rPr>
            <w:rFonts w:ascii="ITC Slimbach LT CE Book" w:eastAsiaTheme="minorEastAsia" w:hAnsi="ITC Slimbach LT CE Book" w:cs="Arial"/>
            <w:sz w:val="22"/>
            <w:szCs w:val="22"/>
            <w:lang w:val="de-DE" w:eastAsia="de-DE"/>
          </w:rPr>
          <w:t>www.prefa.at/nachhaltigkeit</w:t>
        </w:r>
      </w:hyperlink>
      <w:r w:rsidRPr="00A026EA">
        <w:rPr>
          <w:rFonts w:ascii="ITC Slimbach LT CE Book" w:eastAsiaTheme="minorEastAsia" w:hAnsi="ITC Slimbach LT CE Book" w:cs="Arial"/>
          <w:sz w:val="22"/>
          <w:szCs w:val="22"/>
          <w:lang w:val="de-DE" w:eastAsia="de-DE"/>
        </w:rPr>
        <w:t xml:space="preserve"> zu finden.</w:t>
      </w:r>
    </w:p>
    <w:p w14:paraId="1C984672" w14:textId="6989FC83" w:rsidR="001E3424" w:rsidRDefault="001E3424" w:rsidP="00621F4A">
      <w:pPr>
        <w:spacing w:line="288" w:lineRule="auto"/>
        <w:rPr>
          <w:rFonts w:ascii="ITC Slimbach LT CE Book" w:eastAsiaTheme="minorEastAsia" w:hAnsi="ITC Slimbach LT CE Book" w:cs="Arial"/>
          <w:sz w:val="22"/>
          <w:szCs w:val="22"/>
          <w:lang w:val="de-DE" w:eastAsia="de-DE"/>
        </w:rPr>
      </w:pPr>
    </w:p>
    <w:p w14:paraId="6DA914EA" w14:textId="5456A152" w:rsidR="001E3424" w:rsidRPr="00CE77A2" w:rsidRDefault="001E3424" w:rsidP="00621F4A">
      <w:pPr>
        <w:spacing w:line="288" w:lineRule="auto"/>
        <w:rPr>
          <w:rFonts w:ascii="ITC Slimbach LT CE Book" w:eastAsiaTheme="minorEastAsia" w:hAnsi="ITC Slimbach LT CE Book" w:cs="Arial"/>
          <w:i/>
          <w:iCs/>
          <w:sz w:val="22"/>
          <w:szCs w:val="22"/>
          <w:lang w:val="de-DE" w:eastAsia="de-DE"/>
        </w:rPr>
      </w:pPr>
      <w:r w:rsidRPr="00CE77A2">
        <w:rPr>
          <w:rFonts w:ascii="ITC Slimbach LT CE Book" w:eastAsiaTheme="minorEastAsia" w:hAnsi="ITC Slimbach LT CE Book" w:cs="Arial"/>
          <w:b/>
          <w:bCs/>
          <w:i/>
          <w:iCs/>
          <w:sz w:val="22"/>
          <w:szCs w:val="22"/>
          <w:lang w:val="de-DE" w:eastAsia="de-DE"/>
        </w:rPr>
        <w:t xml:space="preserve">Unter diesem Link stehen </w:t>
      </w:r>
      <w:r w:rsidR="00D4001D">
        <w:rPr>
          <w:rFonts w:ascii="ITC Slimbach LT CE Book" w:eastAsiaTheme="minorEastAsia" w:hAnsi="ITC Slimbach LT CE Book" w:cs="Arial"/>
          <w:b/>
          <w:bCs/>
          <w:i/>
          <w:iCs/>
          <w:sz w:val="22"/>
          <w:szCs w:val="22"/>
          <w:lang w:val="de-DE" w:eastAsia="de-DE"/>
        </w:rPr>
        <w:t>Bilder</w:t>
      </w:r>
      <w:r w:rsidRPr="00CE77A2">
        <w:rPr>
          <w:rFonts w:ascii="ITC Slimbach LT CE Book" w:eastAsiaTheme="minorEastAsia" w:hAnsi="ITC Slimbach LT CE Book" w:cs="Arial"/>
          <w:b/>
          <w:bCs/>
          <w:i/>
          <w:iCs/>
          <w:sz w:val="22"/>
          <w:szCs w:val="22"/>
          <w:lang w:val="de-DE" w:eastAsia="de-DE"/>
        </w:rPr>
        <w:t xml:space="preserve"> zum Download bereit:</w:t>
      </w:r>
      <w:r w:rsidRPr="00CE77A2">
        <w:rPr>
          <w:rFonts w:ascii="ITC Slimbach LT CE Book" w:eastAsiaTheme="minorEastAsia" w:hAnsi="ITC Slimbach LT CE Book" w:cs="Arial"/>
          <w:i/>
          <w:iCs/>
          <w:sz w:val="22"/>
          <w:szCs w:val="22"/>
          <w:lang w:val="de-DE" w:eastAsia="de-DE"/>
        </w:rPr>
        <w:t xml:space="preserve"> </w:t>
      </w:r>
      <w:hyperlink r:id="rId7" w:history="1">
        <w:r w:rsidR="00CE77A2" w:rsidRPr="00CE77A2">
          <w:rPr>
            <w:rStyle w:val="Hyperlink"/>
            <w:rFonts w:ascii="ITC Slimbach LT CE Book" w:eastAsiaTheme="minorEastAsia" w:hAnsi="ITC Slimbach LT CE Book" w:cs="Arial"/>
            <w:i/>
            <w:iCs/>
            <w:color w:val="000000" w:themeColor="text1"/>
            <w:sz w:val="22"/>
            <w:szCs w:val="22"/>
            <w:u w:val="none"/>
            <w:lang w:val="de-DE" w:eastAsia="de-DE"/>
          </w:rPr>
          <w:t>https://brx522.saas.contentserv.com/admin/share/1064de9a</w:t>
        </w:r>
      </w:hyperlink>
      <w:r w:rsidR="00CE77A2" w:rsidRPr="00CE77A2">
        <w:rPr>
          <w:rFonts w:ascii="ITC Slimbach LT CE Book" w:eastAsiaTheme="minorEastAsia" w:hAnsi="ITC Slimbach LT CE Book" w:cs="Arial"/>
          <w:i/>
          <w:iCs/>
          <w:color w:val="000000" w:themeColor="text1"/>
          <w:sz w:val="22"/>
          <w:szCs w:val="22"/>
          <w:lang w:val="de-DE" w:eastAsia="de-DE"/>
        </w:rPr>
        <w:t xml:space="preserve"> </w:t>
      </w:r>
    </w:p>
    <w:p w14:paraId="203F9179" w14:textId="77777777" w:rsidR="00621F4A" w:rsidRPr="00CE77A2" w:rsidRDefault="00621F4A" w:rsidP="00CE77A2">
      <w:pPr>
        <w:spacing w:line="288" w:lineRule="auto"/>
        <w:rPr>
          <w:rFonts w:ascii="ITC Slimbach LT CE Book" w:eastAsiaTheme="minorEastAsia" w:hAnsi="ITC Slimbach LT CE Book" w:cs="Arial"/>
          <w:i/>
          <w:iCs/>
          <w:sz w:val="22"/>
          <w:szCs w:val="22"/>
          <w:lang w:val="de-DE" w:eastAsia="de-DE"/>
        </w:rPr>
      </w:pPr>
    </w:p>
    <w:p w14:paraId="41BC9371" w14:textId="77777777" w:rsidR="00621F4A" w:rsidRPr="004F719B" w:rsidRDefault="00621F4A" w:rsidP="00621F4A">
      <w:pPr>
        <w:spacing w:line="312" w:lineRule="auto"/>
        <w:jc w:val="both"/>
        <w:rPr>
          <w:rFonts w:ascii="ITC Slimbach LT CE Book" w:hAnsi="ITC Slimbach LT CE Book" w:cs="Arial"/>
          <w:sz w:val="16"/>
          <w:szCs w:val="16"/>
        </w:rPr>
      </w:pPr>
    </w:p>
    <w:p w14:paraId="7A713C23" w14:textId="77777777" w:rsidR="00621F4A" w:rsidRPr="00870F91" w:rsidRDefault="00621F4A" w:rsidP="00621F4A">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651D0A64" w14:textId="77777777" w:rsidR="00621F4A" w:rsidRDefault="00621F4A" w:rsidP="00621F4A">
      <w:pPr>
        <w:spacing w:line="312" w:lineRule="auto"/>
        <w:jc w:val="both"/>
        <w:rPr>
          <w:rFonts w:ascii="ITC Slimbach LT CE Book" w:hAnsi="ITC Slimbach LT CE Book" w:cs="Arial"/>
          <w:sz w:val="16"/>
          <w:szCs w:val="16"/>
          <w:lang w:val="pt-PT"/>
        </w:rPr>
      </w:pPr>
    </w:p>
    <w:p w14:paraId="26248BF3" w14:textId="77777777" w:rsidR="00621F4A" w:rsidRDefault="00621F4A" w:rsidP="00621F4A">
      <w:pPr>
        <w:spacing w:line="312" w:lineRule="auto"/>
        <w:jc w:val="both"/>
        <w:rPr>
          <w:rFonts w:ascii="ITC Slimbach LT CE Book" w:hAnsi="ITC Slimbach LT CE Book" w:cs="Arial"/>
          <w:sz w:val="16"/>
          <w:szCs w:val="16"/>
          <w:lang w:val="pt-PT"/>
        </w:rPr>
      </w:pPr>
    </w:p>
    <w:p w14:paraId="6319B926" w14:textId="77777777" w:rsidR="00621F4A" w:rsidRPr="00A026EA" w:rsidRDefault="00621F4A" w:rsidP="00621F4A">
      <w:pPr>
        <w:spacing w:line="288" w:lineRule="auto"/>
        <w:rPr>
          <w:rFonts w:ascii="ITC Slimbach LT CE Book" w:eastAsiaTheme="minorEastAsia" w:hAnsi="ITC Slimbach LT CE Book" w:cs="Arial"/>
          <w:sz w:val="22"/>
          <w:szCs w:val="22"/>
          <w:lang w:val="de-DE" w:eastAsia="de-DE"/>
        </w:rPr>
      </w:pPr>
      <w:r w:rsidRPr="00442142">
        <w:rPr>
          <w:rFonts w:ascii="ITC Slimbach LT CE Book" w:eastAsiaTheme="minorEastAsia" w:hAnsi="ITC Slimbach LT CE Book" w:cs="Arial"/>
          <w:b/>
          <w:bCs/>
          <w:sz w:val="22"/>
          <w:szCs w:val="22"/>
          <w:u w:val="single"/>
          <w:lang w:val="de-DE" w:eastAsia="de-DE"/>
        </w:rPr>
        <w:t>Presseinformationen international:</w:t>
      </w:r>
      <w:r w:rsidRPr="00A026EA">
        <w:rPr>
          <w:rFonts w:ascii="ITC Slimbach LT CE Book" w:eastAsiaTheme="minorEastAsia" w:hAnsi="ITC Slimbach LT CE Book" w:cs="Arial"/>
          <w:sz w:val="22"/>
          <w:szCs w:val="22"/>
          <w:lang w:val="de-DE" w:eastAsia="de-DE"/>
        </w:rPr>
        <w:br/>
        <w:t>Mag. (FH) Jürgen Jungmair, MSc.</w:t>
      </w:r>
      <w:r w:rsidRPr="00A026EA">
        <w:rPr>
          <w:rFonts w:ascii="ITC Slimbach LT CE Book" w:eastAsiaTheme="minorEastAsia" w:hAnsi="ITC Slimbach LT CE Book" w:cs="Arial"/>
          <w:sz w:val="22"/>
          <w:szCs w:val="22"/>
          <w:lang w:val="de-DE" w:eastAsia="de-DE"/>
        </w:rPr>
        <w:br/>
        <w:t>Leitung Marketing International</w:t>
      </w:r>
      <w:r w:rsidRPr="00A026EA">
        <w:rPr>
          <w:rFonts w:ascii="ITC Slimbach LT CE Book" w:eastAsiaTheme="minorEastAsia" w:hAnsi="ITC Slimbach LT CE Book" w:cs="Arial"/>
          <w:sz w:val="22"/>
          <w:szCs w:val="22"/>
          <w:lang w:val="de-DE" w:eastAsia="de-DE"/>
        </w:rPr>
        <w:br/>
        <w:t>PREFA Aluminiumprodukte GmbH</w:t>
      </w:r>
      <w:r w:rsidRPr="00A026EA">
        <w:rPr>
          <w:rFonts w:ascii="ITC Slimbach LT CE Book" w:eastAsiaTheme="minorEastAsia" w:hAnsi="ITC Slimbach LT CE Book" w:cs="Arial"/>
          <w:sz w:val="22"/>
          <w:szCs w:val="22"/>
          <w:lang w:val="de-DE" w:eastAsia="de-DE"/>
        </w:rPr>
        <w:br/>
        <w:t>Werkstraße 1, A-3182 Marktl/Lilienfeld</w:t>
      </w:r>
      <w:r w:rsidRPr="00A026EA">
        <w:rPr>
          <w:rFonts w:ascii="ITC Slimbach LT CE Book" w:eastAsiaTheme="minorEastAsia" w:hAnsi="ITC Slimbach LT CE Book" w:cs="Arial"/>
          <w:sz w:val="22"/>
          <w:szCs w:val="22"/>
          <w:lang w:val="de-DE" w:eastAsia="de-DE"/>
        </w:rPr>
        <w:br/>
        <w:t>T: +43 2762 502-801</w:t>
      </w:r>
    </w:p>
    <w:p w14:paraId="6CE0D8C5" w14:textId="77777777" w:rsidR="00621F4A" w:rsidRPr="00A026EA" w:rsidRDefault="00621F4A" w:rsidP="00621F4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M: +43 664 9654670</w:t>
      </w:r>
    </w:p>
    <w:p w14:paraId="08E8E1F9" w14:textId="77777777" w:rsidR="00621F4A" w:rsidRPr="00442142" w:rsidRDefault="00621F4A" w:rsidP="00621F4A">
      <w:pPr>
        <w:spacing w:line="288" w:lineRule="auto"/>
        <w:rPr>
          <w:rFonts w:ascii="ITC Slimbach LT CE Book" w:eastAsiaTheme="minorEastAsia" w:hAnsi="ITC Slimbach LT CE Book" w:cs="Arial"/>
          <w:sz w:val="22"/>
          <w:szCs w:val="22"/>
          <w:u w:val="single"/>
          <w:lang w:val="de-DE" w:eastAsia="de-DE"/>
        </w:rPr>
      </w:pPr>
      <w:r w:rsidRPr="00A026EA">
        <w:rPr>
          <w:rFonts w:ascii="ITC Slimbach LT CE Book" w:eastAsiaTheme="minorEastAsia" w:hAnsi="ITC Slimbach LT CE Book" w:cs="Arial"/>
          <w:sz w:val="22"/>
          <w:szCs w:val="22"/>
          <w:lang w:val="de-DE" w:eastAsia="de-DE"/>
        </w:rPr>
        <w:t xml:space="preserve">E: </w:t>
      </w:r>
      <w:hyperlink r:id="rId8" w:history="1">
        <w:r w:rsidRPr="00442142">
          <w:rPr>
            <w:rFonts w:ascii="ITC Slimbach LT CE Book" w:eastAsiaTheme="minorEastAsia" w:hAnsi="ITC Slimbach LT CE Book" w:cs="Arial"/>
            <w:sz w:val="22"/>
            <w:szCs w:val="22"/>
            <w:u w:val="single"/>
            <w:lang w:val="de-DE" w:eastAsia="de-DE"/>
          </w:rPr>
          <w:t>juergen.jungmair@prefa.com</w:t>
        </w:r>
      </w:hyperlink>
    </w:p>
    <w:p w14:paraId="6931D037" w14:textId="77777777" w:rsidR="00621F4A" w:rsidRPr="00442142" w:rsidRDefault="00000000" w:rsidP="00621F4A">
      <w:pPr>
        <w:spacing w:line="288" w:lineRule="auto"/>
        <w:rPr>
          <w:rFonts w:ascii="ITC Slimbach LT CE Book" w:eastAsiaTheme="minorEastAsia" w:hAnsi="ITC Slimbach LT CE Book" w:cs="Arial"/>
          <w:sz w:val="22"/>
          <w:szCs w:val="22"/>
          <w:u w:val="single"/>
          <w:lang w:val="de-DE" w:eastAsia="de-DE"/>
        </w:rPr>
      </w:pPr>
      <w:hyperlink r:id="rId9" w:history="1">
        <w:r w:rsidR="00621F4A" w:rsidRPr="00442142">
          <w:rPr>
            <w:rFonts w:ascii="ITC Slimbach LT CE Book" w:eastAsiaTheme="minorEastAsia" w:hAnsi="ITC Slimbach LT CE Book" w:cs="Arial"/>
            <w:sz w:val="22"/>
            <w:szCs w:val="22"/>
            <w:u w:val="single"/>
            <w:lang w:val="de-DE" w:eastAsia="de-DE"/>
          </w:rPr>
          <w:t>https://www.prefa.com</w:t>
        </w:r>
      </w:hyperlink>
    </w:p>
    <w:p w14:paraId="370DC81D" w14:textId="77777777" w:rsidR="00621F4A" w:rsidRPr="00A026EA" w:rsidRDefault="00621F4A" w:rsidP="00621F4A">
      <w:pPr>
        <w:spacing w:line="288" w:lineRule="auto"/>
        <w:rPr>
          <w:rFonts w:ascii="ITC Slimbach LT CE Book" w:eastAsiaTheme="minorEastAsia" w:hAnsi="ITC Slimbach LT CE Book" w:cs="Arial"/>
          <w:sz w:val="22"/>
          <w:szCs w:val="22"/>
          <w:lang w:val="de-DE" w:eastAsia="de-DE"/>
        </w:rPr>
      </w:pPr>
    </w:p>
    <w:p w14:paraId="26C2DD39" w14:textId="77777777" w:rsidR="00621F4A" w:rsidRPr="00442142" w:rsidRDefault="00621F4A" w:rsidP="00621F4A">
      <w:pPr>
        <w:spacing w:line="288" w:lineRule="auto"/>
        <w:rPr>
          <w:rFonts w:ascii="ITC Slimbach LT CE Book" w:eastAsiaTheme="minorEastAsia" w:hAnsi="ITC Slimbach LT CE Book" w:cs="Arial"/>
          <w:b/>
          <w:bCs/>
          <w:sz w:val="22"/>
          <w:szCs w:val="22"/>
          <w:u w:val="single"/>
          <w:lang w:val="de-DE" w:eastAsia="de-DE"/>
        </w:rPr>
      </w:pPr>
      <w:r w:rsidRPr="00442142">
        <w:rPr>
          <w:rFonts w:ascii="ITC Slimbach LT CE Book" w:eastAsiaTheme="minorEastAsia" w:hAnsi="ITC Slimbach LT CE Book" w:cs="Arial"/>
          <w:b/>
          <w:bCs/>
          <w:sz w:val="22"/>
          <w:szCs w:val="22"/>
          <w:u w:val="single"/>
          <w:lang w:val="de-DE" w:eastAsia="de-DE"/>
        </w:rPr>
        <w:t xml:space="preserve">Presseinformationen Deutschland: </w:t>
      </w:r>
    </w:p>
    <w:p w14:paraId="1CADA1A3" w14:textId="77777777" w:rsidR="00621F4A" w:rsidRPr="00A026EA" w:rsidRDefault="00621F4A" w:rsidP="00621F4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lastRenderedPageBreak/>
        <w:t>Alexandra Bendel-Döll</w:t>
      </w:r>
      <w:r w:rsidRPr="00A026EA">
        <w:rPr>
          <w:rFonts w:ascii="ITC Slimbach LT CE Book" w:eastAsiaTheme="minorEastAsia" w:hAnsi="ITC Slimbach LT CE Book" w:cs="Arial"/>
          <w:sz w:val="22"/>
          <w:szCs w:val="22"/>
          <w:lang w:val="de-DE" w:eastAsia="de-DE"/>
        </w:rPr>
        <w:br/>
        <w:t>Leitung Marketing</w:t>
      </w:r>
      <w:r w:rsidRPr="00A026EA">
        <w:rPr>
          <w:rFonts w:ascii="ITC Slimbach LT CE Book" w:eastAsiaTheme="minorEastAsia" w:hAnsi="ITC Slimbach LT CE Book" w:cs="Arial"/>
          <w:sz w:val="22"/>
          <w:szCs w:val="22"/>
          <w:lang w:val="de-DE" w:eastAsia="de-DE"/>
        </w:rPr>
        <w:br/>
        <w:t xml:space="preserve">PREFA GmbH Alu-Dächer und -Fassaden </w:t>
      </w:r>
    </w:p>
    <w:p w14:paraId="4C1E9A18" w14:textId="77777777" w:rsidR="00621F4A" w:rsidRPr="00A026EA" w:rsidRDefault="00621F4A" w:rsidP="00621F4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Aluminiumstraße 2, D-98634 Wasungen </w:t>
      </w:r>
    </w:p>
    <w:p w14:paraId="4D0A672E" w14:textId="77777777" w:rsidR="00621F4A" w:rsidRPr="00442142" w:rsidRDefault="00621F4A" w:rsidP="00621F4A">
      <w:pPr>
        <w:spacing w:line="288" w:lineRule="auto"/>
        <w:rPr>
          <w:rFonts w:ascii="ITC Slimbach LT CE Book" w:eastAsiaTheme="minorEastAsia" w:hAnsi="ITC Slimbach LT CE Book" w:cs="Arial"/>
          <w:sz w:val="22"/>
          <w:szCs w:val="22"/>
          <w:u w:val="single"/>
          <w:lang w:val="de-DE" w:eastAsia="de-DE"/>
        </w:rPr>
      </w:pPr>
      <w:r w:rsidRPr="00A026EA">
        <w:rPr>
          <w:rFonts w:ascii="ITC Slimbach LT CE Book" w:eastAsiaTheme="minorEastAsia" w:hAnsi="ITC Slimbach LT CE Book" w:cs="Arial"/>
          <w:sz w:val="22"/>
          <w:szCs w:val="22"/>
          <w:lang w:val="de-DE" w:eastAsia="de-DE"/>
        </w:rPr>
        <w:t>T: +49 36941 785-10</w:t>
      </w:r>
      <w:r w:rsidRPr="00A026EA">
        <w:rPr>
          <w:rFonts w:ascii="ITC Slimbach LT CE Book" w:eastAsiaTheme="minorEastAsia" w:hAnsi="ITC Slimbach LT CE Book" w:cs="Arial"/>
          <w:sz w:val="22"/>
          <w:szCs w:val="22"/>
          <w:lang w:val="de-DE" w:eastAsia="de-DE"/>
        </w:rPr>
        <w:br/>
        <w:t xml:space="preserve">E: </w:t>
      </w:r>
      <w:hyperlink r:id="rId10" w:history="1">
        <w:r w:rsidRPr="00442142">
          <w:rPr>
            <w:rFonts w:ascii="ITC Slimbach LT CE Book" w:eastAsiaTheme="minorEastAsia" w:hAnsi="ITC Slimbach LT CE Book" w:cs="Arial"/>
            <w:sz w:val="22"/>
            <w:szCs w:val="22"/>
            <w:u w:val="single"/>
            <w:lang w:val="de-DE" w:eastAsia="de-DE"/>
          </w:rPr>
          <w:t>alexandra.bendel-doell@prefa.com</w:t>
        </w:r>
      </w:hyperlink>
    </w:p>
    <w:p w14:paraId="23E01A4A" w14:textId="7B5F8CC7" w:rsidR="00A41E5D" w:rsidRPr="00442142" w:rsidRDefault="00000000" w:rsidP="00466FEA">
      <w:pPr>
        <w:spacing w:after="200" w:line="276" w:lineRule="auto"/>
        <w:jc w:val="both"/>
        <w:rPr>
          <w:u w:val="single"/>
        </w:rPr>
      </w:pPr>
      <w:hyperlink r:id="rId11" w:history="1">
        <w:r w:rsidR="00621F4A" w:rsidRPr="00442142">
          <w:rPr>
            <w:rFonts w:ascii="ITC Slimbach LT CE Book" w:eastAsiaTheme="minorEastAsia" w:hAnsi="ITC Slimbach LT CE Book" w:cs="Arial"/>
            <w:sz w:val="22"/>
            <w:szCs w:val="22"/>
            <w:u w:val="single"/>
            <w:lang w:val="de-DE" w:eastAsia="de-DE"/>
          </w:rPr>
          <w:t>https://www.prefa.de/</w:t>
        </w:r>
      </w:hyperlink>
    </w:p>
    <w:sectPr w:rsidR="00A41E5D" w:rsidRPr="00442142"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A5ED" w14:textId="77777777" w:rsidR="00DC3E45" w:rsidRDefault="00DC3E45" w:rsidP="00416781">
      <w:r>
        <w:separator/>
      </w:r>
    </w:p>
  </w:endnote>
  <w:endnote w:type="continuationSeparator" w:id="0">
    <w:p w14:paraId="28206EA4" w14:textId="77777777" w:rsidR="00DC3E45" w:rsidRDefault="00DC3E45"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20B0604020202020204"/>
    <w:charset w:val="00"/>
    <w:family w:val="modern"/>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F498" w14:textId="77777777" w:rsidR="00DC3E45" w:rsidRDefault="00DC3E45" w:rsidP="00416781">
      <w:r>
        <w:separator/>
      </w:r>
    </w:p>
  </w:footnote>
  <w:footnote w:type="continuationSeparator" w:id="0">
    <w:p w14:paraId="24F30F63" w14:textId="77777777" w:rsidR="00DC3E45" w:rsidRDefault="00DC3E45"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4314"/>
    <w:rsid w:val="00004A10"/>
    <w:rsid w:val="000058B9"/>
    <w:rsid w:val="000069AC"/>
    <w:rsid w:val="00007D9D"/>
    <w:rsid w:val="0001066D"/>
    <w:rsid w:val="00011DC1"/>
    <w:rsid w:val="00011ECC"/>
    <w:rsid w:val="00013619"/>
    <w:rsid w:val="00017BF6"/>
    <w:rsid w:val="000213AD"/>
    <w:rsid w:val="00025448"/>
    <w:rsid w:val="00031E00"/>
    <w:rsid w:val="00031E61"/>
    <w:rsid w:val="00034602"/>
    <w:rsid w:val="00037F71"/>
    <w:rsid w:val="00044337"/>
    <w:rsid w:val="0004749E"/>
    <w:rsid w:val="00062BAB"/>
    <w:rsid w:val="00080CA2"/>
    <w:rsid w:val="000843C8"/>
    <w:rsid w:val="00084B7D"/>
    <w:rsid w:val="00085C61"/>
    <w:rsid w:val="000873AF"/>
    <w:rsid w:val="00093357"/>
    <w:rsid w:val="000A4213"/>
    <w:rsid w:val="000A4840"/>
    <w:rsid w:val="000B5BFC"/>
    <w:rsid w:val="000B69DA"/>
    <w:rsid w:val="000D1235"/>
    <w:rsid w:val="000E6802"/>
    <w:rsid w:val="000E6BAB"/>
    <w:rsid w:val="000F7FE4"/>
    <w:rsid w:val="00105A66"/>
    <w:rsid w:val="00110B43"/>
    <w:rsid w:val="00110C8A"/>
    <w:rsid w:val="00117C4D"/>
    <w:rsid w:val="00125068"/>
    <w:rsid w:val="001257E0"/>
    <w:rsid w:val="001258F7"/>
    <w:rsid w:val="00132CB3"/>
    <w:rsid w:val="001352C3"/>
    <w:rsid w:val="0014012B"/>
    <w:rsid w:val="001463AF"/>
    <w:rsid w:val="001469F3"/>
    <w:rsid w:val="001535ED"/>
    <w:rsid w:val="00153D46"/>
    <w:rsid w:val="001610B5"/>
    <w:rsid w:val="00167690"/>
    <w:rsid w:val="00173594"/>
    <w:rsid w:val="00181A9F"/>
    <w:rsid w:val="001868FD"/>
    <w:rsid w:val="00187D02"/>
    <w:rsid w:val="00197494"/>
    <w:rsid w:val="001A0011"/>
    <w:rsid w:val="001A2D83"/>
    <w:rsid w:val="001A48A2"/>
    <w:rsid w:val="001B1097"/>
    <w:rsid w:val="001B21AA"/>
    <w:rsid w:val="001B6AA2"/>
    <w:rsid w:val="001C1DC7"/>
    <w:rsid w:val="001C2A0A"/>
    <w:rsid w:val="001D1791"/>
    <w:rsid w:val="001D7C1C"/>
    <w:rsid w:val="001E3424"/>
    <w:rsid w:val="001E548D"/>
    <w:rsid w:val="001E6A57"/>
    <w:rsid w:val="001F40DC"/>
    <w:rsid w:val="001F4EE5"/>
    <w:rsid w:val="00206CEC"/>
    <w:rsid w:val="0020763E"/>
    <w:rsid w:val="00211AEF"/>
    <w:rsid w:val="00212843"/>
    <w:rsid w:val="00221073"/>
    <w:rsid w:val="0022371A"/>
    <w:rsid w:val="00230ED4"/>
    <w:rsid w:val="0024057C"/>
    <w:rsid w:val="00246103"/>
    <w:rsid w:val="002532E3"/>
    <w:rsid w:val="00255F8F"/>
    <w:rsid w:val="00263D14"/>
    <w:rsid w:val="0027100F"/>
    <w:rsid w:val="00271D3D"/>
    <w:rsid w:val="002759CE"/>
    <w:rsid w:val="0028171F"/>
    <w:rsid w:val="00286171"/>
    <w:rsid w:val="0029079C"/>
    <w:rsid w:val="0029109E"/>
    <w:rsid w:val="00292C52"/>
    <w:rsid w:val="0029455C"/>
    <w:rsid w:val="00297BF8"/>
    <w:rsid w:val="002A0E4C"/>
    <w:rsid w:val="002A52F4"/>
    <w:rsid w:val="002B1268"/>
    <w:rsid w:val="002B1F0E"/>
    <w:rsid w:val="002C0292"/>
    <w:rsid w:val="002C2DE7"/>
    <w:rsid w:val="002C469A"/>
    <w:rsid w:val="002C6560"/>
    <w:rsid w:val="002C7599"/>
    <w:rsid w:val="002D3152"/>
    <w:rsid w:val="002D36D0"/>
    <w:rsid w:val="002E5794"/>
    <w:rsid w:val="00300D99"/>
    <w:rsid w:val="00310228"/>
    <w:rsid w:val="00314F37"/>
    <w:rsid w:val="00315F8D"/>
    <w:rsid w:val="003210DB"/>
    <w:rsid w:val="003225FE"/>
    <w:rsid w:val="0034339B"/>
    <w:rsid w:val="00344B94"/>
    <w:rsid w:val="0035069D"/>
    <w:rsid w:val="003521EC"/>
    <w:rsid w:val="003525CD"/>
    <w:rsid w:val="00352CB4"/>
    <w:rsid w:val="00374DC2"/>
    <w:rsid w:val="00381EDD"/>
    <w:rsid w:val="003847EB"/>
    <w:rsid w:val="00386970"/>
    <w:rsid w:val="003923CE"/>
    <w:rsid w:val="003A46BF"/>
    <w:rsid w:val="003C1F93"/>
    <w:rsid w:val="003D0668"/>
    <w:rsid w:val="003D19F7"/>
    <w:rsid w:val="003E215C"/>
    <w:rsid w:val="003E243B"/>
    <w:rsid w:val="003E33D9"/>
    <w:rsid w:val="003E63DD"/>
    <w:rsid w:val="003E671B"/>
    <w:rsid w:val="003F3AA8"/>
    <w:rsid w:val="004017AF"/>
    <w:rsid w:val="004023B5"/>
    <w:rsid w:val="00416781"/>
    <w:rsid w:val="0041781D"/>
    <w:rsid w:val="00420B9E"/>
    <w:rsid w:val="00422C6A"/>
    <w:rsid w:val="0042688F"/>
    <w:rsid w:val="00426C32"/>
    <w:rsid w:val="00431201"/>
    <w:rsid w:val="004409E7"/>
    <w:rsid w:val="00442142"/>
    <w:rsid w:val="004424D5"/>
    <w:rsid w:val="00442699"/>
    <w:rsid w:val="004433BB"/>
    <w:rsid w:val="00445EE3"/>
    <w:rsid w:val="00450AF1"/>
    <w:rsid w:val="004529FC"/>
    <w:rsid w:val="0045628F"/>
    <w:rsid w:val="00466FEA"/>
    <w:rsid w:val="00471A55"/>
    <w:rsid w:val="00476AD0"/>
    <w:rsid w:val="0049022F"/>
    <w:rsid w:val="004A3DFA"/>
    <w:rsid w:val="004A6405"/>
    <w:rsid w:val="004B0A37"/>
    <w:rsid w:val="004B4C85"/>
    <w:rsid w:val="004B6F93"/>
    <w:rsid w:val="004B74B7"/>
    <w:rsid w:val="004B77A8"/>
    <w:rsid w:val="004C2A08"/>
    <w:rsid w:val="004D29B2"/>
    <w:rsid w:val="004D4711"/>
    <w:rsid w:val="004E0894"/>
    <w:rsid w:val="004E5885"/>
    <w:rsid w:val="004E6841"/>
    <w:rsid w:val="0050131F"/>
    <w:rsid w:val="00505FE1"/>
    <w:rsid w:val="00511440"/>
    <w:rsid w:val="005138AE"/>
    <w:rsid w:val="005148F7"/>
    <w:rsid w:val="0052344D"/>
    <w:rsid w:val="00524628"/>
    <w:rsid w:val="00525C06"/>
    <w:rsid w:val="00530C42"/>
    <w:rsid w:val="0053300C"/>
    <w:rsid w:val="00533A37"/>
    <w:rsid w:val="00534D44"/>
    <w:rsid w:val="00554C4E"/>
    <w:rsid w:val="00560DD6"/>
    <w:rsid w:val="00564807"/>
    <w:rsid w:val="00576861"/>
    <w:rsid w:val="00576F9A"/>
    <w:rsid w:val="00581913"/>
    <w:rsid w:val="005831FB"/>
    <w:rsid w:val="00583345"/>
    <w:rsid w:val="00587064"/>
    <w:rsid w:val="00596406"/>
    <w:rsid w:val="005A527B"/>
    <w:rsid w:val="005A54C1"/>
    <w:rsid w:val="005B3616"/>
    <w:rsid w:val="005B6B69"/>
    <w:rsid w:val="005C21C4"/>
    <w:rsid w:val="005D06C6"/>
    <w:rsid w:val="005E0ACC"/>
    <w:rsid w:val="005E5198"/>
    <w:rsid w:val="005F031B"/>
    <w:rsid w:val="005F3EE1"/>
    <w:rsid w:val="005F54B5"/>
    <w:rsid w:val="005F5678"/>
    <w:rsid w:val="005F610F"/>
    <w:rsid w:val="00602091"/>
    <w:rsid w:val="006036CE"/>
    <w:rsid w:val="00603B0D"/>
    <w:rsid w:val="00605C17"/>
    <w:rsid w:val="006101B1"/>
    <w:rsid w:val="006119EC"/>
    <w:rsid w:val="006158EA"/>
    <w:rsid w:val="00621F4A"/>
    <w:rsid w:val="00622DA9"/>
    <w:rsid w:val="00623A60"/>
    <w:rsid w:val="00635616"/>
    <w:rsid w:val="006428A7"/>
    <w:rsid w:val="006566E6"/>
    <w:rsid w:val="00661629"/>
    <w:rsid w:val="00661A25"/>
    <w:rsid w:val="00664965"/>
    <w:rsid w:val="00670F68"/>
    <w:rsid w:val="00674CF4"/>
    <w:rsid w:val="00674FDF"/>
    <w:rsid w:val="00676B10"/>
    <w:rsid w:val="00681DA0"/>
    <w:rsid w:val="00684A3B"/>
    <w:rsid w:val="00687C95"/>
    <w:rsid w:val="00696E90"/>
    <w:rsid w:val="006975F5"/>
    <w:rsid w:val="006A441C"/>
    <w:rsid w:val="006B4679"/>
    <w:rsid w:val="006B5144"/>
    <w:rsid w:val="006C0422"/>
    <w:rsid w:val="006C3248"/>
    <w:rsid w:val="006C5B85"/>
    <w:rsid w:val="006C704F"/>
    <w:rsid w:val="006E19C0"/>
    <w:rsid w:val="006E3743"/>
    <w:rsid w:val="006F281C"/>
    <w:rsid w:val="006F45E0"/>
    <w:rsid w:val="00712409"/>
    <w:rsid w:val="007155A1"/>
    <w:rsid w:val="00721301"/>
    <w:rsid w:val="007250B7"/>
    <w:rsid w:val="00730E6A"/>
    <w:rsid w:val="00731313"/>
    <w:rsid w:val="00733F17"/>
    <w:rsid w:val="00747CC1"/>
    <w:rsid w:val="00756D83"/>
    <w:rsid w:val="00756E4A"/>
    <w:rsid w:val="007572B2"/>
    <w:rsid w:val="00761DD2"/>
    <w:rsid w:val="00763E90"/>
    <w:rsid w:val="00771C3E"/>
    <w:rsid w:val="00777643"/>
    <w:rsid w:val="00791E3F"/>
    <w:rsid w:val="00796E44"/>
    <w:rsid w:val="007B1343"/>
    <w:rsid w:val="007B2B03"/>
    <w:rsid w:val="007B4402"/>
    <w:rsid w:val="007D0B84"/>
    <w:rsid w:val="007D1888"/>
    <w:rsid w:val="007D5FB4"/>
    <w:rsid w:val="007E30DC"/>
    <w:rsid w:val="007E5FCB"/>
    <w:rsid w:val="00800BF7"/>
    <w:rsid w:val="00805134"/>
    <w:rsid w:val="008144F9"/>
    <w:rsid w:val="008154D8"/>
    <w:rsid w:val="008373B2"/>
    <w:rsid w:val="00840ABB"/>
    <w:rsid w:val="00841387"/>
    <w:rsid w:val="00841514"/>
    <w:rsid w:val="00857383"/>
    <w:rsid w:val="00866F65"/>
    <w:rsid w:val="0087012C"/>
    <w:rsid w:val="00873371"/>
    <w:rsid w:val="00877302"/>
    <w:rsid w:val="0088093D"/>
    <w:rsid w:val="00880ACB"/>
    <w:rsid w:val="00883AA4"/>
    <w:rsid w:val="00886E19"/>
    <w:rsid w:val="008A7573"/>
    <w:rsid w:val="008B1172"/>
    <w:rsid w:val="008B469D"/>
    <w:rsid w:val="008C01F1"/>
    <w:rsid w:val="008D6097"/>
    <w:rsid w:val="008E22CF"/>
    <w:rsid w:val="008E27D2"/>
    <w:rsid w:val="00900B3E"/>
    <w:rsid w:val="00907E30"/>
    <w:rsid w:val="00912335"/>
    <w:rsid w:val="009252ED"/>
    <w:rsid w:val="009303AE"/>
    <w:rsid w:val="00931BE7"/>
    <w:rsid w:val="00933234"/>
    <w:rsid w:val="00935F0F"/>
    <w:rsid w:val="00936B29"/>
    <w:rsid w:val="00951BF0"/>
    <w:rsid w:val="00952947"/>
    <w:rsid w:val="00952FAF"/>
    <w:rsid w:val="009653A6"/>
    <w:rsid w:val="00971281"/>
    <w:rsid w:val="00971F3E"/>
    <w:rsid w:val="00982414"/>
    <w:rsid w:val="00993367"/>
    <w:rsid w:val="009A4FD2"/>
    <w:rsid w:val="009A4FDF"/>
    <w:rsid w:val="009A5FD6"/>
    <w:rsid w:val="009A7AE8"/>
    <w:rsid w:val="009B0E22"/>
    <w:rsid w:val="009B3FA6"/>
    <w:rsid w:val="009C246A"/>
    <w:rsid w:val="009D2B4E"/>
    <w:rsid w:val="009D4EDD"/>
    <w:rsid w:val="009E3660"/>
    <w:rsid w:val="00A02443"/>
    <w:rsid w:val="00A04084"/>
    <w:rsid w:val="00A12BF2"/>
    <w:rsid w:val="00A20E14"/>
    <w:rsid w:val="00A25146"/>
    <w:rsid w:val="00A307F8"/>
    <w:rsid w:val="00A31C7F"/>
    <w:rsid w:val="00A320EE"/>
    <w:rsid w:val="00A326C8"/>
    <w:rsid w:val="00A37ECF"/>
    <w:rsid w:val="00A41E5D"/>
    <w:rsid w:val="00A4734E"/>
    <w:rsid w:val="00A607C7"/>
    <w:rsid w:val="00A6167C"/>
    <w:rsid w:val="00A7209D"/>
    <w:rsid w:val="00A72276"/>
    <w:rsid w:val="00A765EB"/>
    <w:rsid w:val="00A83639"/>
    <w:rsid w:val="00A950F3"/>
    <w:rsid w:val="00AA0B0D"/>
    <w:rsid w:val="00AA244A"/>
    <w:rsid w:val="00AA487D"/>
    <w:rsid w:val="00AB427C"/>
    <w:rsid w:val="00AB544C"/>
    <w:rsid w:val="00AC3B41"/>
    <w:rsid w:val="00AD3A17"/>
    <w:rsid w:val="00AD5B3D"/>
    <w:rsid w:val="00AE386E"/>
    <w:rsid w:val="00AF0004"/>
    <w:rsid w:val="00AF44EF"/>
    <w:rsid w:val="00B01A19"/>
    <w:rsid w:val="00B021CF"/>
    <w:rsid w:val="00B11B47"/>
    <w:rsid w:val="00B11C10"/>
    <w:rsid w:val="00B36B9D"/>
    <w:rsid w:val="00B36E74"/>
    <w:rsid w:val="00B3774F"/>
    <w:rsid w:val="00B406E5"/>
    <w:rsid w:val="00B40F97"/>
    <w:rsid w:val="00B42C19"/>
    <w:rsid w:val="00B45FC7"/>
    <w:rsid w:val="00B46818"/>
    <w:rsid w:val="00B4757C"/>
    <w:rsid w:val="00B55400"/>
    <w:rsid w:val="00B61F53"/>
    <w:rsid w:val="00B6324A"/>
    <w:rsid w:val="00B72C7B"/>
    <w:rsid w:val="00B74255"/>
    <w:rsid w:val="00B75B77"/>
    <w:rsid w:val="00B82F1D"/>
    <w:rsid w:val="00B95999"/>
    <w:rsid w:val="00BA1D5F"/>
    <w:rsid w:val="00BA3865"/>
    <w:rsid w:val="00BA741F"/>
    <w:rsid w:val="00BA7DB6"/>
    <w:rsid w:val="00BB2FF8"/>
    <w:rsid w:val="00BB5B46"/>
    <w:rsid w:val="00BD2610"/>
    <w:rsid w:val="00BD6330"/>
    <w:rsid w:val="00BD6A41"/>
    <w:rsid w:val="00BE1428"/>
    <w:rsid w:val="00BE5EDB"/>
    <w:rsid w:val="00BE6462"/>
    <w:rsid w:val="00BE65FE"/>
    <w:rsid w:val="00BE797E"/>
    <w:rsid w:val="00BF46B9"/>
    <w:rsid w:val="00BF64F6"/>
    <w:rsid w:val="00BF68C1"/>
    <w:rsid w:val="00C0537F"/>
    <w:rsid w:val="00C0626F"/>
    <w:rsid w:val="00C071AD"/>
    <w:rsid w:val="00C10F7E"/>
    <w:rsid w:val="00C12599"/>
    <w:rsid w:val="00C3036B"/>
    <w:rsid w:val="00C35798"/>
    <w:rsid w:val="00C40685"/>
    <w:rsid w:val="00C40F3A"/>
    <w:rsid w:val="00C42484"/>
    <w:rsid w:val="00C4419A"/>
    <w:rsid w:val="00C450E4"/>
    <w:rsid w:val="00C451E6"/>
    <w:rsid w:val="00C5168B"/>
    <w:rsid w:val="00C54269"/>
    <w:rsid w:val="00C70C45"/>
    <w:rsid w:val="00C7405B"/>
    <w:rsid w:val="00C83147"/>
    <w:rsid w:val="00C87E85"/>
    <w:rsid w:val="00C923AA"/>
    <w:rsid w:val="00C95150"/>
    <w:rsid w:val="00CA23EF"/>
    <w:rsid w:val="00CA3987"/>
    <w:rsid w:val="00CA39F9"/>
    <w:rsid w:val="00CB3752"/>
    <w:rsid w:val="00CB6B1C"/>
    <w:rsid w:val="00CB7EB1"/>
    <w:rsid w:val="00CC335E"/>
    <w:rsid w:val="00CC6940"/>
    <w:rsid w:val="00CD06F2"/>
    <w:rsid w:val="00CD1EBC"/>
    <w:rsid w:val="00CD7F79"/>
    <w:rsid w:val="00CE77A2"/>
    <w:rsid w:val="00CE7A95"/>
    <w:rsid w:val="00D01009"/>
    <w:rsid w:val="00D10AB9"/>
    <w:rsid w:val="00D13961"/>
    <w:rsid w:val="00D1582D"/>
    <w:rsid w:val="00D16AD8"/>
    <w:rsid w:val="00D17C38"/>
    <w:rsid w:val="00D22FCF"/>
    <w:rsid w:val="00D2520B"/>
    <w:rsid w:val="00D32757"/>
    <w:rsid w:val="00D32A6D"/>
    <w:rsid w:val="00D375A6"/>
    <w:rsid w:val="00D37FBB"/>
    <w:rsid w:val="00D4001D"/>
    <w:rsid w:val="00D40F81"/>
    <w:rsid w:val="00D55374"/>
    <w:rsid w:val="00D56520"/>
    <w:rsid w:val="00D60F4E"/>
    <w:rsid w:val="00D631C1"/>
    <w:rsid w:val="00D93211"/>
    <w:rsid w:val="00DA14AF"/>
    <w:rsid w:val="00DB3419"/>
    <w:rsid w:val="00DC297B"/>
    <w:rsid w:val="00DC3E45"/>
    <w:rsid w:val="00DC4C11"/>
    <w:rsid w:val="00DC68F5"/>
    <w:rsid w:val="00DE2A03"/>
    <w:rsid w:val="00DF5255"/>
    <w:rsid w:val="00DF5997"/>
    <w:rsid w:val="00DF7ED3"/>
    <w:rsid w:val="00E0413D"/>
    <w:rsid w:val="00E137CA"/>
    <w:rsid w:val="00E16412"/>
    <w:rsid w:val="00E17572"/>
    <w:rsid w:val="00E2213C"/>
    <w:rsid w:val="00E24D8F"/>
    <w:rsid w:val="00E262AA"/>
    <w:rsid w:val="00E302EB"/>
    <w:rsid w:val="00E32772"/>
    <w:rsid w:val="00E328AC"/>
    <w:rsid w:val="00E32967"/>
    <w:rsid w:val="00E51A0C"/>
    <w:rsid w:val="00E52048"/>
    <w:rsid w:val="00E550D7"/>
    <w:rsid w:val="00E57130"/>
    <w:rsid w:val="00E577D1"/>
    <w:rsid w:val="00E61B10"/>
    <w:rsid w:val="00E6270B"/>
    <w:rsid w:val="00E637D4"/>
    <w:rsid w:val="00E657A7"/>
    <w:rsid w:val="00E706A6"/>
    <w:rsid w:val="00E72271"/>
    <w:rsid w:val="00E73829"/>
    <w:rsid w:val="00E80783"/>
    <w:rsid w:val="00E81BC3"/>
    <w:rsid w:val="00E83A5D"/>
    <w:rsid w:val="00E86007"/>
    <w:rsid w:val="00E879B7"/>
    <w:rsid w:val="00EB0997"/>
    <w:rsid w:val="00EB51BF"/>
    <w:rsid w:val="00EB548A"/>
    <w:rsid w:val="00EC03A5"/>
    <w:rsid w:val="00EC43B1"/>
    <w:rsid w:val="00EC6720"/>
    <w:rsid w:val="00ED256D"/>
    <w:rsid w:val="00EE29C8"/>
    <w:rsid w:val="00EF0649"/>
    <w:rsid w:val="00EF234E"/>
    <w:rsid w:val="00EF374E"/>
    <w:rsid w:val="00EF4BD0"/>
    <w:rsid w:val="00EF5206"/>
    <w:rsid w:val="00EF5D46"/>
    <w:rsid w:val="00EF7AB0"/>
    <w:rsid w:val="00F01A50"/>
    <w:rsid w:val="00F0277E"/>
    <w:rsid w:val="00F131CB"/>
    <w:rsid w:val="00F17406"/>
    <w:rsid w:val="00F2090F"/>
    <w:rsid w:val="00F23024"/>
    <w:rsid w:val="00F2351F"/>
    <w:rsid w:val="00F26D61"/>
    <w:rsid w:val="00F30CAD"/>
    <w:rsid w:val="00F319C0"/>
    <w:rsid w:val="00F369F9"/>
    <w:rsid w:val="00F406F4"/>
    <w:rsid w:val="00F45BBC"/>
    <w:rsid w:val="00F475BA"/>
    <w:rsid w:val="00F549EE"/>
    <w:rsid w:val="00F60FD1"/>
    <w:rsid w:val="00F6575E"/>
    <w:rsid w:val="00F67921"/>
    <w:rsid w:val="00F73535"/>
    <w:rsid w:val="00F741DE"/>
    <w:rsid w:val="00F90BBD"/>
    <w:rsid w:val="00F91C1E"/>
    <w:rsid w:val="00F92949"/>
    <w:rsid w:val="00F95056"/>
    <w:rsid w:val="00F9730A"/>
    <w:rsid w:val="00FA1C29"/>
    <w:rsid w:val="00FA258A"/>
    <w:rsid w:val="00FA3993"/>
    <w:rsid w:val="00FA62D9"/>
    <w:rsid w:val="00FA6890"/>
    <w:rsid w:val="00FB40D3"/>
    <w:rsid w:val="00FC0C71"/>
    <w:rsid w:val="00FE35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styleId="NichtaufgelsteErwhnung">
    <w:name w:val="Unresolved Mention"/>
    <w:basedOn w:val="Absatz-Standardschriftart"/>
    <w:uiPriority w:val="99"/>
    <w:semiHidden/>
    <w:unhideWhenUsed/>
    <w:rsid w:val="00C0626F"/>
    <w:rPr>
      <w:color w:val="605E5C"/>
      <w:shd w:val="clear" w:color="auto" w:fill="E1DFDD"/>
    </w:rPr>
  </w:style>
  <w:style w:type="character" w:customStyle="1" w:styleId="texteditor-inline-color">
    <w:name w:val="texteditor-inline-color"/>
    <w:basedOn w:val="Absatz-Standardschriftart"/>
    <w:rsid w:val="000873AF"/>
  </w:style>
  <w:style w:type="character" w:styleId="Hervorhebung">
    <w:name w:val="Emphasis"/>
    <w:basedOn w:val="Absatz-Standardschriftart"/>
    <w:uiPriority w:val="20"/>
    <w:qFormat/>
    <w:rsid w:val="00E32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x522.saas.contentserv.com/admin/share/1064de9a"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4" ma:contentTypeDescription="Ein neues Dokument erstellen." ma:contentTypeScope="" ma:versionID="75344e2ddc0ed0fd9d494a10cd4396e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af6f95d39ecaf996e4296494bfdcb4db"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6ED6C66D-835E-452F-9D5A-CD141CA66DEE}"/>
</file>

<file path=customXml/itemProps2.xml><?xml version="1.0" encoding="utf-8"?>
<ds:datastoreItem xmlns:ds="http://schemas.openxmlformats.org/officeDocument/2006/customXml" ds:itemID="{11206DBD-BFD2-4119-8F1C-C8ABF8C555F7}"/>
</file>

<file path=customXml/itemProps3.xml><?xml version="1.0" encoding="utf-8"?>
<ds:datastoreItem xmlns:ds="http://schemas.openxmlformats.org/officeDocument/2006/customXml" ds:itemID="{A66766D9-1D68-4F5B-AC76-DC755C101E84}"/>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Anneliese Heinisch</cp:lastModifiedBy>
  <cp:revision>3</cp:revision>
  <cp:lastPrinted>2022-11-04T12:52:00Z</cp:lastPrinted>
  <dcterms:created xsi:type="dcterms:W3CDTF">2023-02-23T08:47:00Z</dcterms:created>
  <dcterms:modified xsi:type="dcterms:W3CDTF">2023-02-23T08:57:00Z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